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top w:val="none" w:color="auto" w:sz="0" w:space="0"/>
          <w:left w:val="none" w:color="auto" w:sz="0" w:space="0"/>
          <w:bottom w:val="none" w:color="auto" w:sz="0" w:space="0"/>
          <w:right w:val="none" w:color="auto" w:sz="0" w:space="0"/>
          <w:between w:val="none" w:color="auto" w:sz="0" w:space="0"/>
        </w:pBdr>
        <w:shd w:val="clear" w:fill="auto"/>
        <w:ind w:firstLine="5245"/>
        <w:contextualSpacing w:val="0"/>
        <w:jc w:val="right"/>
        <w:rPr>
          <w:color w:val="A6A6A6"/>
          <w:sz w:val="20"/>
          <w:szCs w:val="20"/>
        </w:rPr>
      </w:pPr>
      <w:r>
        <w:rPr>
          <w:b/>
          <w:color w:val="A6A6A6"/>
          <w:sz w:val="20"/>
          <w:szCs w:val="20"/>
        </w:rPr>
        <w:t>АНО «СФЕРА»</w:t>
      </w:r>
    </w:p>
    <w:p>
      <w:pPr>
        <w:pBdr>
          <w:top w:val="none" w:color="auto" w:sz="0" w:space="0"/>
          <w:left w:val="none" w:color="auto" w:sz="0" w:space="0"/>
          <w:bottom w:val="none" w:color="auto" w:sz="0" w:space="0"/>
          <w:right w:val="none" w:color="auto" w:sz="0" w:space="0"/>
          <w:between w:val="none" w:color="auto" w:sz="0" w:space="0"/>
        </w:pBdr>
        <w:shd w:val="clear" w:fill="auto"/>
        <w:ind w:firstLine="5245"/>
        <w:contextualSpacing w:val="0"/>
        <w:jc w:val="right"/>
      </w:pPr>
      <w:r>
        <w:rPr>
          <w:b/>
          <w:color w:val="A6A6A6"/>
          <w:sz w:val="20"/>
          <w:szCs w:val="20"/>
        </w:rPr>
        <w:t>www.anosfera.ru | info@anosfera.ru</w:t>
      </w:r>
      <w:r>
        <w:rPr>
          <w:color w:val="A6A6A6"/>
          <w:sz w:val="20"/>
          <w:szCs w:val="20"/>
        </w:rPr>
        <w:t xml:space="preserve"> </w:t>
      </w:r>
    </w:p>
    <w:p>
      <w:pPr>
        <w:pStyle w:val="2"/>
        <w:pBdr>
          <w:top w:val="none" w:color="auto" w:sz="0" w:space="0"/>
          <w:left w:val="none" w:color="auto" w:sz="0" w:space="0"/>
          <w:bottom w:val="none" w:color="auto" w:sz="0" w:space="0"/>
          <w:right w:val="none" w:color="auto" w:sz="0" w:space="0"/>
          <w:between w:val="none" w:color="auto" w:sz="0" w:space="0"/>
        </w:pBdr>
        <w:shd w:val="clear" w:fill="auto"/>
        <w:contextualSpacing w:val="0"/>
        <w:rPr>
          <w:rFonts w:ascii="Times New Roman" w:hAnsi="Times New Roman" w:eastAsia="Times New Roman" w:cs="Times New Roman"/>
          <w:b/>
          <w:sz w:val="24"/>
          <w:szCs w:val="24"/>
          <w:u w:val="single"/>
        </w:rPr>
      </w:pPr>
      <w:r>
        <w:t>Договор № _________________</w:t>
      </w:r>
    </w:p>
    <w:p>
      <w:pPr>
        <w:pBdr>
          <w:top w:val="none" w:color="auto" w:sz="0" w:space="0"/>
          <w:left w:val="none" w:color="auto" w:sz="0" w:space="0"/>
          <w:bottom w:val="none" w:color="auto" w:sz="0" w:space="0"/>
          <w:right w:val="none" w:color="auto" w:sz="0" w:space="0"/>
          <w:between w:val="none" w:color="auto" w:sz="0" w:space="0"/>
        </w:pBdr>
        <w:shd w:val="clear" w:fill="auto"/>
        <w:tabs>
          <w:tab w:val="right" w:pos="9498"/>
        </w:tabs>
        <w:contextualSpacing w:val="0"/>
        <w:jc w:val="center"/>
        <w:rPr>
          <w:b/>
          <w:sz w:val="22"/>
          <w:szCs w:val="22"/>
        </w:rPr>
      </w:pPr>
      <w:r>
        <w:rPr>
          <w:b/>
          <w:sz w:val="22"/>
          <w:szCs w:val="22"/>
        </w:rPr>
        <w:t>на оказание платных образовательных услуг в сфере дополнительного профессионального образования</w:t>
      </w:r>
    </w:p>
    <w:p>
      <w:pPr>
        <w:pBdr>
          <w:top w:val="none" w:color="auto" w:sz="0" w:space="0"/>
          <w:left w:val="none" w:color="auto" w:sz="0" w:space="0"/>
          <w:bottom w:val="none" w:color="auto" w:sz="0" w:space="0"/>
          <w:right w:val="none" w:color="auto" w:sz="0" w:space="0"/>
          <w:between w:val="none" w:color="auto" w:sz="0" w:space="0"/>
        </w:pBdr>
        <w:shd w:val="clear" w:fill="auto"/>
        <w:tabs>
          <w:tab w:val="right" w:pos="9498"/>
        </w:tabs>
        <w:contextualSpacing w:val="0"/>
        <w:rPr>
          <w:b/>
          <w:sz w:val="22"/>
          <w:szCs w:val="22"/>
        </w:rPr>
      </w:pPr>
    </w:p>
    <w:p>
      <w:pPr>
        <w:pBdr>
          <w:top w:val="none" w:color="auto" w:sz="0" w:space="0"/>
          <w:left w:val="none" w:color="auto" w:sz="0" w:space="0"/>
          <w:bottom w:val="none" w:color="auto" w:sz="0" w:space="0"/>
          <w:right w:val="none" w:color="auto" w:sz="0" w:space="0"/>
          <w:between w:val="none" w:color="auto" w:sz="0" w:space="0"/>
        </w:pBdr>
        <w:shd w:val="clear" w:fill="auto"/>
        <w:tabs>
          <w:tab w:val="right" w:pos="9498"/>
        </w:tabs>
        <w:contextualSpacing w:val="0"/>
      </w:pPr>
      <w:r>
        <w:t>г. Москва</w:t>
      </w:r>
      <w:r>
        <w:tab/>
      </w:r>
      <w:r>
        <w:rPr>
          <w:rFonts w:hint="default"/>
          <w:lang w:val="ru"/>
        </w:rPr>
        <w:t xml:space="preserve">  </w:t>
      </w:r>
      <w:r>
        <w:t>«____» ____________ 202</w:t>
      </w:r>
      <w:r>
        <w:rPr>
          <w:rFonts w:hint="default"/>
          <w:lang w:val="ru"/>
        </w:rPr>
        <w:t>1</w:t>
      </w:r>
      <w:r>
        <w:t>г.</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240" w:lineRule="auto"/>
        <w:ind w:firstLine="600" w:firstLineChars="250"/>
        <w:contextualSpacing w:val="0"/>
        <w:textAlignment w:val="auto"/>
        <w:rPr>
          <w:rFonts w:hint="default" w:ascii="Times New Roman" w:hAnsi="Times New Roman" w:cs="Times New Roman"/>
          <w:color w:val="000000" w:themeColor="text1"/>
          <w:sz w:val="24"/>
          <w:szCs w:val="24"/>
          <w14:textFill>
            <w14:solidFill>
              <w14:schemeClr w14:val="tx1"/>
            </w14:solidFill>
          </w14:textFill>
        </w:rPr>
      </w:pPr>
      <w:bookmarkStart w:id="0" w:name="_nhlgpx3fmpuq" w:colFirst="0" w:colLast="0"/>
      <w:bookmarkEnd w:id="0"/>
      <w:bookmarkStart w:id="1" w:name="_gjdgxs" w:colFirst="0" w:colLast="0"/>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240" w:lineRule="auto"/>
        <w:ind w:firstLine="600" w:firstLineChars="250"/>
        <w:contextualSpacing w:val="0"/>
        <w:textAlignment w:val="auto"/>
        <w:rPr>
          <w:sz w:val="24"/>
          <w:szCs w:val="24"/>
        </w:rPr>
      </w:pPr>
      <w:r>
        <w:rPr>
          <w:rFonts w:hint="default" w:ascii="Times New Roman" w:hAnsi="Times New Roman" w:cs="Times New Roman"/>
          <w:color w:val="000000" w:themeColor="text1"/>
          <w:sz w:val="24"/>
          <w:szCs w:val="24"/>
          <w14:textFill>
            <w14:solidFill>
              <w14:schemeClr w14:val="tx1"/>
            </w14:solidFill>
          </w14:textFill>
        </w:rPr>
        <w:t>Гражданин РФ ____________ (паспорт: серия_____номер, выдан _____________</w:t>
      </w:r>
      <w:r>
        <w:rPr>
          <w:rFonts w:hint="default" w:ascii="Times New Roman" w:hAnsi="Times New Roman" w:cs="Times New Roman"/>
          <w:color w:val="000000" w:themeColor="text1"/>
          <w:sz w:val="24"/>
          <w:szCs w:val="24"/>
          <w:lang w:eastAsia="zh-CN"/>
          <w14:textFill>
            <w14:solidFill>
              <w14:schemeClr w14:val="tx1"/>
            </w14:solidFill>
          </w14:textFill>
        </w:rPr>
        <w:t>, дата выдачи ________</w:t>
      </w:r>
      <w:r>
        <w:rPr>
          <w:rFonts w:hint="default" w:ascii="Times New Roman" w:hAnsi="Times New Roman" w:cs="Times New Roman"/>
          <w:color w:val="000000" w:themeColor="text1"/>
          <w:sz w:val="24"/>
          <w:szCs w:val="24"/>
          <w14:textFill>
            <w14:solidFill>
              <w14:schemeClr w14:val="tx1"/>
            </w14:solidFill>
          </w14:textFill>
        </w:rPr>
        <w:t xml:space="preserve">), именуемый в дальнейшем «Заказчик», с одной стороны, </w:t>
      </w:r>
      <w:bookmarkStart w:id="2" w:name="h.nhlgpx3fmpuq" w:colFirst="0" w:colLast="0"/>
      <w:bookmarkEnd w:id="2"/>
      <w:r>
        <w:rPr>
          <w:color w:val="auto"/>
          <w:sz w:val="24"/>
          <w:szCs w:val="24"/>
        </w:rPr>
        <w:t xml:space="preserve">и </w:t>
      </w:r>
      <w:r>
        <w:rPr>
          <w:b w:val="0"/>
          <w:bCs/>
          <w:color w:val="auto"/>
          <w:sz w:val="24"/>
          <w:szCs w:val="24"/>
        </w:rPr>
        <w:t>Автономная некоммерческая организация дополнительного профессионального образования «Центр подготовки специалистов «СФЕРА»</w:t>
      </w:r>
      <w:r>
        <w:rPr>
          <w:rFonts w:hint="default"/>
          <w:b w:val="0"/>
          <w:bCs/>
          <w:color w:val="auto"/>
          <w:sz w:val="24"/>
          <w:szCs w:val="24"/>
          <w:lang w:val="ru-RU"/>
        </w:rPr>
        <w:t xml:space="preserve"> (</w:t>
      </w:r>
      <w:r>
        <w:rPr>
          <w:color w:val="auto"/>
          <w:sz w:val="24"/>
          <w:szCs w:val="24"/>
        </w:rPr>
        <w:t>Лиценз</w:t>
      </w:r>
      <w:r>
        <w:rPr>
          <w:color w:val="auto"/>
          <w:sz w:val="24"/>
          <w:szCs w:val="24"/>
          <w:lang w:val="ru-RU"/>
        </w:rPr>
        <w:t>ия</w:t>
      </w:r>
      <w:r>
        <w:rPr>
          <w:color w:val="auto"/>
          <w:sz w:val="24"/>
          <w:szCs w:val="24"/>
        </w:rPr>
        <w:t xml:space="preserve"> от "16" июня 2016 г. серия 77Л01 № 0008409, регистрационный № 037585, выданн</w:t>
      </w:r>
      <w:r>
        <w:rPr>
          <w:color w:val="auto"/>
          <w:sz w:val="24"/>
          <w:szCs w:val="24"/>
          <w:lang w:val="ru-RU"/>
        </w:rPr>
        <w:t>ая</w:t>
      </w:r>
      <w:r>
        <w:rPr>
          <w:color w:val="auto"/>
          <w:sz w:val="24"/>
          <w:szCs w:val="24"/>
        </w:rPr>
        <w:t xml:space="preserve"> Департаментом образования города Москвы</w:t>
      </w:r>
      <w:r>
        <w:rPr>
          <w:rFonts w:hint="default"/>
          <w:color w:val="auto"/>
          <w:sz w:val="24"/>
          <w:szCs w:val="24"/>
          <w:lang w:val="ru-RU"/>
        </w:rPr>
        <w:t xml:space="preserve">), </w:t>
      </w:r>
      <w:r>
        <w:rPr>
          <w:color w:val="auto"/>
          <w:sz w:val="24"/>
          <w:szCs w:val="24"/>
        </w:rPr>
        <w:t xml:space="preserve"> именуемая в дальнейшем «Исполнитель», в лице Директора Аксенова Алексея Николаевича, действующего на основании Устава, с другой стороны, совместно именуемые </w:t>
      </w:r>
      <w:r>
        <w:rPr>
          <w:sz w:val="24"/>
          <w:szCs w:val="24"/>
        </w:rPr>
        <w:t>«Стороны», по отдельности «Сторона», заключили настоящий Договор о нижеследующем:</w:t>
      </w:r>
    </w:p>
    <w:p>
      <w:pPr>
        <w:pStyle w:val="2"/>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80" w:after="0"/>
      </w:pPr>
      <w:r>
        <w:t>ПРЕДМЕТ ДОГОВОРА</w:t>
      </w:r>
    </w:p>
    <w:p>
      <w:pPr>
        <w:pBdr>
          <w:top w:val="none" w:color="auto" w:sz="0" w:space="0"/>
          <w:left w:val="none" w:color="auto" w:sz="0" w:space="0"/>
          <w:bottom w:val="none" w:color="auto" w:sz="0" w:space="0"/>
          <w:right w:val="none" w:color="auto" w:sz="0" w:space="0"/>
          <w:between w:val="none" w:color="auto" w:sz="0" w:space="0"/>
        </w:pBdr>
        <w:shd w:val="clear" w:fill="auto"/>
        <w:contextualSpacing w:val="0"/>
      </w:pP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bookmarkStart w:id="3" w:name="_i1ybzltclesp" w:colFirst="0" w:colLast="0"/>
      <w:bookmarkEnd w:id="3"/>
      <w:r>
        <w:t>Исполнитель обязуется предоставить образовательные услуги, согласно Приложениям, которые являются неотъемлемой частью настоящего Договора, а Заказчик обязуется  принять и оплатить данные услуги.</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Перечень лиц, направленных Заказчиком на обучение (далее – Обучающиеся), приведены в Приложениях к настоящему Договору.</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После освоения Обучающимися образовательной программы  и  успешного прохождения  итоговой аттестации им выдается итоговый документ (удостоверение установленного образца; свидетельство; диплом).</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Заказчик обязуется предоставить все материалы, документы и информацию, необходимые для выполнения Исполнителем работ (оказания услуг) по настоящему Договору в течение 5 (пяти) календарных дней с момента заключения настоящего Договора.</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 xml:space="preserve">Срок предоставления услуг – 30 (тридцать) рабочих дней с момента предоставления документов, согласно п.1.4. настоящего Договора и поступления денежных средств, как определено в п. 3.2. настоящего Договора на расчетный счет Исполнителя. Исключение составляют случаи, когда срок освоения программы превышает 30 (тридцать) календарных дней. В этом случае срок оказания услуги равен сроку освоения образовательной программы. </w:t>
      </w:r>
    </w:p>
    <w:p>
      <w:pPr>
        <w:pBdr>
          <w:top w:val="none" w:color="auto" w:sz="0" w:space="0"/>
          <w:left w:val="none" w:color="auto" w:sz="0" w:space="0"/>
          <w:bottom w:val="none" w:color="auto" w:sz="0" w:space="0"/>
          <w:right w:val="none" w:color="auto" w:sz="0" w:space="0"/>
          <w:between w:val="none" w:color="auto" w:sz="0" w:space="0"/>
        </w:pBdr>
        <w:shd w:val="clear" w:fill="auto"/>
        <w:ind w:left="720" w:firstLine="0"/>
        <w:contextualSpacing w:val="0"/>
      </w:pPr>
    </w:p>
    <w:p>
      <w:pPr>
        <w:pStyle w:val="2"/>
        <w:numPr>
          <w:ilvl w:val="0"/>
          <w:numId w:val="1"/>
        </w:numPr>
        <w:pBdr>
          <w:top w:val="none" w:color="auto" w:sz="0" w:space="0"/>
          <w:left w:val="none" w:color="auto" w:sz="0" w:space="0"/>
          <w:bottom w:val="none" w:color="auto" w:sz="0" w:space="0"/>
          <w:right w:val="none" w:color="auto" w:sz="0" w:space="0"/>
          <w:between w:val="none" w:color="auto" w:sz="0" w:space="0"/>
        </w:pBdr>
        <w:shd w:val="clear" w:fill="auto"/>
      </w:pPr>
      <w:r>
        <w:t>ПРАВА И ОБЯЗАННОСТИ СТОРОН</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Исполнитель вправе:</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Исполнитель без согласования с Заказчиком вправе привлечь третьих лиц для выполнения работ, предусмотренных настоящим Договором, при этом Исполнитель несет ответственность за их действия в полном объеме.</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Заказчик вправе:</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Обращаться к Исполнителю по вопросам, касающимся образовательного процесса.</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Получать полную и достоверную информацию об оценке своих знаний, умений, навыков и компетенций, а также о критериях этой оценки.</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Исполнитель обязан:</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 xml:space="preserve">Зачислить в группу Обучающегося, выполнившего  </w:t>
      </w:r>
      <w:r>
        <w:tab/>
      </w:r>
      <w:r>
        <w:t>установленные законодательством   Российской   Федерации, учредительными   документами, локальными нормативными актами Исполнителя условия приема.</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федеральными государственными требованиями, учебным планом и расписанием занятий Исполнителя.</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Обеспечить Обучающемуся предусмотренные выбранной образовательной программой условия ее освоения.</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Принимать от Заказчика плату за образовательные услуги.</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Заказчик обязан:</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определенные настоящим Договором, а также предоставлять платежные документы, подтверждающие такую оплату.</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предоставить (при необходимости) рабочее место для стажировки Обучающихся.</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Выполнять задания для подготовки к занятиям, предусмотренным учебным планом.</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Извещать Исполнителя о причинах отсутствия на занятиях.</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и учебным планом Исполнителя.</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rPr>
          <w:lang w:val="en-US" w:eastAsia="zh-CN"/>
        </w:rPr>
        <w:t>Соблюдать требования учредительных документов, правила внутреннего распорядка, правила охраны труда и пожарной безопасности и иные локальные нормативные акты Исполнителя.</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left="0" w:leftChars="0" w:firstLine="567" w:firstLineChars="0"/>
      </w:pPr>
      <w:r>
        <w:rPr>
          <w:rFonts w:hint="default"/>
        </w:rPr>
        <w:t xml:space="preserve">Обучающийся обязан соблюдать требования, установленные в статье 12 Федерального закона от 23 февраля 2013 г. N 15-ФЗ "Об охране здоровья граждан от воздействия окружающего табачного дыма и последствий потребления табака", в том числе:   </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left="0" w:leftChars="0" w:firstLine="567" w:firstLineChars="0"/>
      </w:pPr>
      <w:r>
        <w:rPr>
          <w:rFonts w:hint="default"/>
        </w:rPr>
        <w:t>Не курить на территориях и в помещениях, предназначенных для оказания образовательных услуг. Территории, здания и объекты, где курение табака запрещено, отмечаются знаками о запрете курения, порядок размещения которых устанавливается Правительством Российской Федерации.</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left="0" w:leftChars="0" w:firstLine="567" w:firstLineChars="0"/>
      </w:pPr>
      <w:r>
        <w:rPr>
          <w:rFonts w:hint="default"/>
        </w:rPr>
        <w:t>Допускается курение табака в специально выделенных местах на открытом воздухе или в изолированных помещениях, которые оборудованы системами вентиляции. Территории, здания и объекты, где курение табака разрешено, отмечаются знаками о месте  курения, порядок размещения которых устанавливается Правительством Российской Федерации.</w:t>
      </w:r>
    </w:p>
    <w:p>
      <w:pPr>
        <w:pStyle w:val="2"/>
        <w:numPr>
          <w:ilvl w:val="0"/>
          <w:numId w:val="1"/>
        </w:numPr>
        <w:pBdr>
          <w:top w:val="none" w:color="auto" w:sz="0" w:space="0"/>
          <w:left w:val="none" w:color="auto" w:sz="0" w:space="0"/>
          <w:bottom w:val="none" w:color="auto" w:sz="0" w:space="0"/>
          <w:right w:val="none" w:color="auto" w:sz="0" w:space="0"/>
          <w:between w:val="none" w:color="auto" w:sz="0" w:space="0"/>
        </w:pBdr>
        <w:shd w:val="clear" w:fill="auto"/>
      </w:pPr>
      <w:bookmarkStart w:id="4" w:name="_nnigizc76cij" w:colFirst="0" w:colLast="0"/>
      <w:bookmarkEnd w:id="4"/>
      <w:r>
        <w:t>СТОИМОСТЬ УСЛУГ, СРОКИ И ПОРЯДОК ИХ ОПЛАТЫ И ПРИЕМКИ</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 xml:space="preserve">Стоимость платных образовательных услуг, указывается в каждом конкретном Приложении к данному договору, </w:t>
      </w:r>
      <w:r>
        <w:rPr>
          <w:b/>
        </w:rPr>
        <w:t>НДС не облагается согласно п. 1 ст. 346.12 гл. 26.2 Налогового Кодекса Российской Федерации</w:t>
      </w:r>
      <w:r>
        <w:t xml:space="preserve">. </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Заказчик производит предоплату Исполнителю в размере 100% суммы по каждому конкретному Приложению к данному Договору, путем перечисления средств на расчетный счет Исполнителя, указанный в настоящем Договоре, в течение 5 (пяти) банковских дней с момента подписания соответствующего Приложения к данному Договору обеими Сторонами.</w:t>
      </w:r>
    </w:p>
    <w:p>
      <w:pPr>
        <w:pageBreakBefore w:val="0"/>
        <w:widowControl/>
        <w:numPr>
          <w:ilvl w:val="0"/>
          <w:numId w:val="0"/>
        </w:numPr>
        <w:kinsoku/>
        <w:wordWrap/>
        <w:overflowPunct/>
        <w:topLinePunct w:val="0"/>
        <w:autoSpaceDE/>
        <w:autoSpaceDN/>
        <w:bidi w:val="0"/>
        <w:adjustRightInd/>
        <w:snapToGrid/>
        <w:spacing w:after="0" w:line="0" w:lineRule="atLeast"/>
        <w:ind w:leftChars="0" w:right="0" w:rightChars="0" w:firstLine="480" w:firstLineChars="200"/>
        <w:contextualSpacing/>
        <w:textAlignment w:val="auto"/>
      </w:pPr>
      <w:r>
        <w:rPr>
          <w:rFonts w:hint="default"/>
          <w:b/>
          <w:bCs/>
          <w:color w:val="auto"/>
          <w:sz w:val="24"/>
          <w:szCs w:val="24"/>
          <w:lang w:val="ru-RU"/>
        </w:rPr>
        <w:t>3.3.</w:t>
      </w:r>
      <w:r>
        <w:rPr>
          <w:rFonts w:hint="default"/>
          <w:color w:val="auto"/>
          <w:sz w:val="24"/>
          <w:szCs w:val="24"/>
          <w:lang w:val="ru-RU"/>
        </w:rPr>
        <w:t xml:space="preserve">     </w:t>
      </w:r>
      <w:r>
        <w:rPr>
          <w:color w:val="auto"/>
          <w:sz w:val="24"/>
          <w:szCs w:val="24"/>
        </w:rPr>
        <w:t>Оплата работ/услуг осуществляется непосредственно Заказчиком по Договору. Замена Плательщика допускается в случае надлежащего письменного уведомления Исполнителя. В противном случае оплата возврашается Плательщику как ошибочная.</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ind w:right="0" w:rightChars="0" w:firstLine="480" w:firstLineChars="200"/>
      </w:pPr>
      <w:r>
        <w:rPr>
          <w:rFonts w:hint="default"/>
          <w:b/>
          <w:bCs/>
          <w:lang w:val="ru-RU"/>
        </w:rPr>
        <w:t>3.4.</w:t>
      </w:r>
      <w:r>
        <w:rPr>
          <w:rFonts w:hint="default"/>
          <w:lang w:val="ru-RU"/>
        </w:rPr>
        <w:t xml:space="preserve">     </w:t>
      </w:r>
      <w:r>
        <w:t>Обязательства Заказчика по оплате сумм по каждому конкретному Приложению к данному Договору считаются выполненными с момента их зачисления на расчетный счет Исполнителя.</w:t>
      </w:r>
    </w:p>
    <w:p>
      <w:pPr>
        <w:numPr>
          <w:ilvl w:val="0"/>
          <w:numId w:val="0"/>
        </w:numPr>
        <w:shd w:val="clear" w:fill="FFFFFF"/>
        <w:ind w:right="0" w:rightChars="0" w:firstLine="480" w:firstLineChars="200"/>
        <w:contextualSpacing/>
      </w:pPr>
      <w:r>
        <w:rPr>
          <w:rFonts w:hint="default"/>
          <w:b/>
          <w:bCs/>
          <w:lang w:val="ru-RU"/>
        </w:rPr>
        <w:t xml:space="preserve">3.5. </w:t>
      </w:r>
      <w:r>
        <w:rPr>
          <w:rFonts w:hint="default"/>
          <w:lang w:val="ru-RU"/>
        </w:rPr>
        <w:t xml:space="preserve">     </w:t>
      </w:r>
      <w:r>
        <w:t>В случае отказа Заказчика от выполнения условий настоящего Договора Заказчик обязуется оплатить все фактические расходы Исполнителю, связанные с выполнением работ (услуг) по настоящему Договору и Приложениям к нему. Факт выполненных работ по настоящему Договору в целом или по каждому отдельному Приложению, подтверждается предоставлением акта выполненных работ  и сопутствующей документацией.</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ind w:right="0" w:rightChars="0" w:firstLine="480" w:firstLineChars="200"/>
      </w:pPr>
      <w:r>
        <w:rPr>
          <w:rFonts w:hint="default"/>
          <w:b/>
          <w:bCs/>
          <w:lang w:val="ru-RU"/>
        </w:rPr>
        <w:t>3.6.</w:t>
      </w:r>
      <w:r>
        <w:rPr>
          <w:rFonts w:hint="default"/>
          <w:lang w:val="ru-RU"/>
        </w:rPr>
        <w:t xml:space="preserve">        </w:t>
      </w:r>
      <w:r>
        <w:t>Заказчик в течение 5 (пяти) рабочих дней со дня получения акта сдачи-приемки работ обязан вернуть Исполнителю подписанный акт выполненных работ или мотивированный отказ от его подписания. Мотивированный отказ должен содержать перечень несоответствий условиям настоящего Договора.</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ind w:right="0" w:rightChars="0" w:firstLine="480" w:firstLineChars="200"/>
      </w:pPr>
      <w:r>
        <w:rPr>
          <w:rFonts w:hint="default"/>
          <w:b/>
          <w:bCs/>
          <w:lang w:val="ru-RU"/>
        </w:rPr>
        <w:t xml:space="preserve">3.7. </w:t>
      </w:r>
      <w:r>
        <w:rPr>
          <w:rFonts w:hint="default"/>
          <w:lang w:val="ru-RU"/>
        </w:rPr>
        <w:t xml:space="preserve">       </w:t>
      </w:r>
      <w:r>
        <w:t>В случае невозвращения Заказчиком подписанного акта сдачи-приемки работ в срок, указанный в п.3.5., и не предоставления мотивированного отказа в те же сроки, работы, предусмотренные настоящим Договором, считаются выполненными Исполнителем в полном соответствии с настоящим Договором, в полном объеме и принятыми Заказчиком.</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ind w:right="0" w:rightChars="0" w:firstLine="480" w:firstLineChars="200"/>
      </w:pPr>
      <w:r>
        <w:rPr>
          <w:rFonts w:hint="default"/>
          <w:b/>
          <w:bCs/>
          <w:lang w:val="ru-RU"/>
        </w:rPr>
        <w:t xml:space="preserve">3.8. </w:t>
      </w:r>
      <w:r>
        <w:rPr>
          <w:rFonts w:hint="default"/>
          <w:lang w:val="ru-RU"/>
        </w:rPr>
        <w:t xml:space="preserve">    </w:t>
      </w:r>
      <w:r>
        <w:t>В случае предоставления Заказчиком Исполнителю мотивированного письменного отказа, составленного в соответствии с условиями настоящего Договора, Исполнитель обязан своими силами в течение срока, равного сроку исполнения этих работ, или иного срока, письменно согласованного Сторонами, исправить либо переделать проделанную работу для обеспечения ее надлежащего качества.</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ind w:right="0" w:rightChars="0" w:firstLine="480" w:firstLineChars="200"/>
      </w:pPr>
      <w:r>
        <w:rPr>
          <w:rFonts w:hint="default"/>
          <w:b/>
          <w:bCs/>
          <w:lang w:val="ru-RU"/>
        </w:rPr>
        <w:t>3.9.</w:t>
      </w:r>
      <w:r>
        <w:rPr>
          <w:rFonts w:hint="default"/>
          <w:lang w:val="ru-RU"/>
        </w:rPr>
        <w:t xml:space="preserve">   </w:t>
      </w:r>
      <w:r>
        <w:t xml:space="preserve">Несоблюдение указанных в п.3.5. сроков, лишает Заказчика права ссылаться в последующем на указанные обстоятельства в качестве оснований и доказательств неисполнения или ненадлежащего исполнения Исполнителем своих обязательств, предусмотренных Договором. </w:t>
      </w:r>
    </w:p>
    <w:p>
      <w:pPr>
        <w:pStyle w:val="2"/>
        <w:numPr>
          <w:ilvl w:val="0"/>
          <w:numId w:val="1"/>
        </w:numPr>
        <w:pBdr>
          <w:top w:val="none" w:color="auto" w:sz="0" w:space="0"/>
          <w:left w:val="none" w:color="auto" w:sz="0" w:space="0"/>
          <w:bottom w:val="none" w:color="auto" w:sz="0" w:space="0"/>
          <w:right w:val="none" w:color="auto" w:sz="0" w:space="0"/>
          <w:between w:val="none" w:color="auto" w:sz="0" w:space="0"/>
        </w:pBdr>
        <w:shd w:val="clear" w:fill="auto"/>
      </w:pPr>
      <w:bookmarkStart w:id="5" w:name="_6uz86mi4vr1o" w:colFirst="0" w:colLast="0"/>
      <w:bookmarkEnd w:id="5"/>
      <w:r>
        <w:rPr>
          <w:highlight w:val="white"/>
        </w:rPr>
        <w:t>ОСНОВАНИЯ ИЗМЕНЕНИЯ И РАСТОРЖЕНИЯ ДОГОВОРА</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Настоящий Договор может быть расторгнут по соглашению Сторон.</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Настоящий Договор может быть расторгнут по инициативе Исполнителя в одностороннем порядке в случаях:</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установления нарушения порядка приема Обучающегося в образовательную организацию, повлекшего его незаконное зачисление в эту образовательную организацию;</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просрочки оплаты стоимости платных образовательных услуг;</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невозможности надлежащего исполнения обязательства по оказанию платных образовательных услуг вследствие действий (бездействия) Заказчика или Обучающегося;</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 иных случаях, предусмотренных законодательством Российской Федерации. В перечисленных в п.4.3.1-4.3.3. случаях, авансовый платеж, перечисленный Исполнителю, Заказчику не возвращается.</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Настоящий Договор расторгается досрочно:</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по обстоятельствам, не зависящим от воли Заказчика и Исполнителя, в том числе в случае ликвидации Исполнителя.</w:t>
      </w:r>
    </w:p>
    <w:p>
      <w:pPr>
        <w:pBdr>
          <w:top w:val="none" w:color="auto" w:sz="0" w:space="0"/>
          <w:left w:val="none" w:color="auto" w:sz="0" w:space="0"/>
          <w:bottom w:val="none" w:color="auto" w:sz="0" w:space="0"/>
          <w:right w:val="none" w:color="auto" w:sz="0" w:space="0"/>
          <w:between w:val="none" w:color="auto" w:sz="0" w:space="0"/>
        </w:pBdr>
        <w:shd w:val="clear" w:fill="auto"/>
        <w:ind w:left="720" w:firstLine="0"/>
        <w:contextualSpacing w:val="0"/>
      </w:pPr>
    </w:p>
    <w:p>
      <w:pPr>
        <w:pStyle w:val="2"/>
        <w:numPr>
          <w:ilvl w:val="0"/>
          <w:numId w:val="1"/>
        </w:numPr>
        <w:pBdr>
          <w:top w:val="none" w:color="auto" w:sz="0" w:space="0"/>
          <w:left w:val="none" w:color="auto" w:sz="0" w:space="0"/>
          <w:bottom w:val="none" w:color="auto" w:sz="0" w:space="0"/>
          <w:right w:val="none" w:color="auto" w:sz="0" w:space="0"/>
          <w:between w:val="none" w:color="auto" w:sz="0" w:space="0"/>
        </w:pBdr>
        <w:shd w:val="clear" w:fill="auto"/>
      </w:pPr>
      <w:bookmarkStart w:id="6" w:name="_6k4zaf6xgmyf" w:colFirst="0" w:colLast="0"/>
      <w:bookmarkEnd w:id="6"/>
      <w:r>
        <w:rPr>
          <w:highlight w:val="white"/>
        </w:rPr>
        <w:t>ОТВЕТСТВЕННОСТЬ СТОРОН</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Безвозмездного оказания образовательной услуги;</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Соразмерного уменьшения стоимости оказанной образовательной услуги.</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Исполнитель не несет ответственности за неисполнение или несвоевременное исполнение обязательств по настоящему Договору, в случаях:</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если сроки исполнения обязательств по настоящему Договору нарушаются по вине государственных органов либо в связи с изменением текущего законодательства РФ;</w:t>
      </w:r>
    </w:p>
    <w:p>
      <w:pPr>
        <w:numPr>
          <w:ilvl w:val="2"/>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если невозможность надлежащего исполнения вызвана действием (бездействием) Заказчика (неполная (ненадлежащая) оплата, сообщение неполной (недостоверной) информации, непредоставление (несвоевременное предоставление) технической документации и т.д.).</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 случае нарушения своих обязательств одной из Сторон упущенная выгода другой Стороны не возмещается.</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Все споры и разногласия, которые могут возникнуть между Сторонами, будут разрешаться путем переговоров. Стороны обязуются соблюдать претензионный порядок урегулирования споров и разногласий, возникающих из Договора.</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Претензия заявляется в письменной форме и должна быть подписана уполномоченным представителем Стороны, направляющей претензию. Претензия должна содержать:</w:t>
      </w:r>
    </w:p>
    <w:p>
      <w:pPr>
        <w:pBdr>
          <w:top w:val="none" w:color="auto" w:sz="0" w:space="0"/>
          <w:left w:val="none" w:color="auto" w:sz="0" w:space="0"/>
          <w:bottom w:val="none" w:color="auto" w:sz="0" w:space="0"/>
          <w:right w:val="none" w:color="auto" w:sz="0" w:space="0"/>
          <w:between w:val="none" w:color="auto" w:sz="0" w:space="0"/>
        </w:pBdr>
        <w:shd w:val="clear" w:fill="auto"/>
        <w:ind w:left="720" w:firstLine="0"/>
        <w:contextualSpacing w:val="0"/>
      </w:pPr>
      <w:r>
        <w:t>•  изложение требований заявителя;</w:t>
      </w:r>
    </w:p>
    <w:p>
      <w:pPr>
        <w:pBdr>
          <w:top w:val="none" w:color="auto" w:sz="0" w:space="0"/>
          <w:left w:val="none" w:color="auto" w:sz="0" w:space="0"/>
          <w:bottom w:val="none" w:color="auto" w:sz="0" w:space="0"/>
          <w:right w:val="none" w:color="auto" w:sz="0" w:space="0"/>
          <w:between w:val="none" w:color="auto" w:sz="0" w:space="0"/>
        </w:pBdr>
        <w:shd w:val="clear" w:fill="auto"/>
        <w:ind w:left="720" w:firstLine="0"/>
        <w:contextualSpacing w:val="0"/>
      </w:pPr>
      <w:r>
        <w:t>•  указание суммы претензии и ее расчет (если требование подлежит денежной оценке);</w:t>
      </w:r>
    </w:p>
    <w:p>
      <w:pPr>
        <w:pBdr>
          <w:top w:val="none" w:color="auto" w:sz="0" w:space="0"/>
          <w:left w:val="none" w:color="auto" w:sz="0" w:space="0"/>
          <w:bottom w:val="none" w:color="auto" w:sz="0" w:space="0"/>
          <w:right w:val="none" w:color="auto" w:sz="0" w:space="0"/>
          <w:between w:val="none" w:color="auto" w:sz="0" w:space="0"/>
        </w:pBdr>
        <w:shd w:val="clear" w:fill="auto"/>
        <w:ind w:left="720" w:firstLine="0"/>
        <w:contextualSpacing w:val="0"/>
      </w:pPr>
      <w:r>
        <w:t>• изложение обстоятельств, на которых основываются требования заявителя, и доказательства, подтверждающие их;</w:t>
      </w:r>
    </w:p>
    <w:p>
      <w:pPr>
        <w:pBdr>
          <w:top w:val="none" w:color="auto" w:sz="0" w:space="0"/>
          <w:left w:val="none" w:color="auto" w:sz="0" w:space="0"/>
          <w:bottom w:val="none" w:color="auto" w:sz="0" w:space="0"/>
          <w:right w:val="none" w:color="auto" w:sz="0" w:space="0"/>
          <w:between w:val="none" w:color="auto" w:sz="0" w:space="0"/>
        </w:pBdr>
        <w:shd w:val="clear" w:fill="auto"/>
        <w:ind w:left="720" w:firstLine="0"/>
        <w:contextualSpacing w:val="0"/>
      </w:pPr>
      <w:r>
        <w:t>•  перечень прилагаемых к претензии документов и других доказательств;</w:t>
      </w:r>
    </w:p>
    <w:p>
      <w:pPr>
        <w:pBdr>
          <w:top w:val="none" w:color="auto" w:sz="0" w:space="0"/>
          <w:left w:val="none" w:color="auto" w:sz="0" w:space="0"/>
          <w:bottom w:val="none" w:color="auto" w:sz="0" w:space="0"/>
          <w:right w:val="none" w:color="auto" w:sz="0" w:space="0"/>
          <w:between w:val="none" w:color="auto" w:sz="0" w:space="0"/>
        </w:pBdr>
        <w:shd w:val="clear" w:fill="auto"/>
        <w:ind w:left="720" w:firstLine="0"/>
        <w:contextualSpacing w:val="0"/>
      </w:pPr>
      <w:r>
        <w:t>•  иные сведения, необходимые для урегулирования спора.</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Претензия направляется заказным или ценным письмом, либо вручается под расписку виновной Стороне.</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Сторона, получившая претензию, обязана рассмотреть претензию в течение 20 (Двадцати) рабочих дней со дня ее получения и, по истечении указанного срока, произвести исполнение содержащегося в претензии требования либо представить письменный отказ от его исполнения с обоснованием причин отказа. Если к претензии не приложены все необходимые для ее рассмотрения документы, Сторона, получившая претензию, обязана письменно уведомить об этом другую Сторону, указав перечень недостающих документов. При этом срок рассмотрения претензии, установленный настоящим пунктом, продлевается на срок предоставления Стороной, чье право нарушено, недостающих документов.</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Ответ на претензию представляется Стороне, заявившей претензию, в письменной форме и подписывается уполномоченным представителем Стороны, отвечающей на претензию.</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 случае если в течение срока, установленного п. 5.8. настоящего Договора, виновной Стороной не представлен ответ на претензию, содержащий причины отказа от исполнения содержащегося в претензии требования полностью или частично, виновная Сторона считается согласной с полученной претензией, в том числе со всеми расчетами, размерами требований, порядком их исполнения и основаниями предъявления претензии, указанными в такой претензии. При этом Стороны пришли к соглашению о том, что Сторона, чье право нарушено, вправе ссылаться на данный пункт Договора при обосновании предъявления в суд требований к виновной Стороне.</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При недостижении Сторонами согласия по спорным вопросам они разрешаются в судебном порядке в Арбитражном суде города Москвы.</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rPr>
          <w:u w:val="none"/>
        </w:rPr>
      </w:pPr>
      <w:r>
        <w:t>Проценты по денежному обязательству любой из Сторон настоящего договора, предусмотренные ст.317.1 Гражданского Кодекса РФ, не начисляются и не подлежат оплате.</w:t>
      </w:r>
    </w:p>
    <w:p>
      <w:pPr>
        <w:pBdr>
          <w:top w:val="none" w:color="auto" w:sz="0" w:space="0"/>
          <w:left w:val="none" w:color="auto" w:sz="0" w:space="0"/>
          <w:bottom w:val="none" w:color="auto" w:sz="0" w:space="0"/>
          <w:right w:val="none" w:color="auto" w:sz="0" w:space="0"/>
          <w:between w:val="none" w:color="auto" w:sz="0" w:space="0"/>
        </w:pBdr>
        <w:shd w:val="clear" w:fill="auto"/>
        <w:ind w:left="720" w:firstLine="0"/>
        <w:contextualSpacing w:val="0"/>
      </w:pPr>
    </w:p>
    <w:p>
      <w:pPr>
        <w:pStyle w:val="2"/>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80" w:after="0"/>
      </w:pPr>
      <w:bookmarkStart w:id="7" w:name="_oaauuitlt0wt" w:colFirst="0" w:colLast="0"/>
      <w:bookmarkEnd w:id="7"/>
      <w:r>
        <w:rPr>
          <w:highlight w:val="white"/>
        </w:rPr>
        <w:t>СРОК ДЕЙСТВИЯ ДОГОВОРА</w:t>
      </w:r>
    </w:p>
    <w:p>
      <w:pPr>
        <w:pBdr>
          <w:top w:val="none" w:color="auto" w:sz="0" w:space="0"/>
          <w:left w:val="none" w:color="auto" w:sz="0" w:space="0"/>
          <w:bottom w:val="none" w:color="auto" w:sz="0" w:space="0"/>
          <w:right w:val="none" w:color="auto" w:sz="0" w:space="0"/>
          <w:between w:val="none" w:color="auto" w:sz="0" w:space="0"/>
        </w:pBdr>
        <w:shd w:val="clear" w:fill="auto"/>
        <w:contextualSpacing w:val="0"/>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ind w:right="0" w:rightChars="0"/>
      </w:pPr>
      <w:r>
        <w:rPr>
          <w:b/>
          <w:bCs/>
        </w:rPr>
        <w:t xml:space="preserve">        6.1.</w:t>
      </w:r>
      <w:r>
        <w:t xml:space="preserve">     Настоящий Договор вступает в силу со дня его заключения Сторонами и действует до полного исполнения Сторонами обязательств.</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ind w:left="567" w:leftChars="0" w:right="0" w:rightChars="0"/>
      </w:pPr>
    </w:p>
    <w:p>
      <w:pPr>
        <w:pStyle w:val="2"/>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80" w:after="0"/>
      </w:pPr>
      <w:bookmarkStart w:id="8" w:name="_ga2ojkvc11pn" w:colFirst="0" w:colLast="0"/>
      <w:bookmarkEnd w:id="8"/>
      <w:r>
        <w:rPr>
          <w:highlight w:val="white"/>
        </w:rPr>
        <w:t>ЗАКЛЮЧИТЕЛЬНЫЕ ПОЛОЖЕНИЯ</w:t>
      </w:r>
    </w:p>
    <w:p>
      <w:pPr>
        <w:pBdr>
          <w:top w:val="none" w:color="auto" w:sz="0" w:space="0"/>
          <w:left w:val="none" w:color="auto" w:sz="0" w:space="0"/>
          <w:bottom w:val="none" w:color="auto" w:sz="0" w:space="0"/>
          <w:right w:val="none" w:color="auto" w:sz="0" w:space="0"/>
          <w:between w:val="none" w:color="auto" w:sz="0" w:space="0"/>
        </w:pBdr>
        <w:shd w:val="clear" w:fill="auto"/>
        <w:contextualSpacing w:val="0"/>
      </w:pP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Направление в адрес Заказчика по факсу или электронной почте подписанного Исполнителем экземпляра Договора признается офертой, а получение Исполнителем по факсу или электронной почте экземпляра Договора, подписанного Заказчиком – акцептом. Заказчик обязан направить в адрес Исполнителя оригинал Договора с подписью уполномоченного представителя Заказчика и печатью Заказчика в течение 15 (пятнадцати) календарных дней с момента его подписания обеими Сторонами.</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С момента подписания Договора все предыдущие договоренности, переговоры и переписка по вопросам, касающимся договора, признаются Сторонами не действительными и теряют юридическую силу.</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Все изменения и дополнения к настоящему Договору, переданные через факсимильные или электронные средства связи, обеспечивающие подтверждение факта и даты его передачи/получения, подписанные полномочными представителями сторон, считаются обязательными для исполнения и являются неотъемлемой частью настоящего Договора с последующим предоставлением подлинных документов.</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Любые уведомления, запросы или иные сообщения (корреспонденция), представляемые Сторонами друг другу должны быть оформлены в письменном виде и направлены получающей Стороне по почте, путем направления заказной корреспонденции, по электронной почте, факсу или с курьером, как будет сочтено целесообразным.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в день доставки в случае отправления корреспонденции с курьером. При рассмотрении споров в суде переписка Сторон по электронной почте, факсимильные сообщения будут признаны Сторонами достаточными доказательствами.</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 случае изменения банковских реквизитов, юридического или почтового адреса, реорганизации предприятия (изменения фирмы, форм организации), смены руководства Стороны обязуются уведомить в письменном виде о данных изменениях друг друга в течение 5 (пяти) банковских дней для дальнейшего согласования целесообразности продолжения отношений по данному Договору. За достоверность указанной информации ответственность несет та Сторона, у которой произошли соответствующие изменения.</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Вся информация Сторон, определяемая настоящим Договором, является коммерческой тайной. Вся переписка, касающаяся ведения Договора, строго конфиденциальна. Копия текста Договора и его приложения, дополнения могут быть представлены без согласия другой стороны только организациям, совершающим банковские операции по реализации настоящего Договора, и контролирующим органам.</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Все документы, материалы и т.п., врученные представителю Заказчика, считаются переданными Заказчику.</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Взаимоотношения сторон, не урегулированные настоящим Договором, регламентируются действующим законодательством Российской Федерации.</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pPr>
        <w:numPr>
          <w:ilvl w:val="1"/>
          <w:numId w:val="1"/>
        </w:numPr>
        <w:pBdr>
          <w:top w:val="none" w:color="auto" w:sz="0" w:space="0"/>
          <w:left w:val="none" w:color="auto" w:sz="0" w:space="0"/>
          <w:bottom w:val="none" w:color="auto" w:sz="0" w:space="0"/>
          <w:right w:val="none" w:color="auto" w:sz="0" w:space="0"/>
          <w:between w:val="none" w:color="auto" w:sz="0" w:space="0"/>
        </w:pBdr>
        <w:shd w:val="clear" w:fill="auto"/>
        <w:ind w:firstLine="567"/>
      </w:pPr>
      <w:r>
        <w:t>Изменения Договора оформляются дополнительными соглашениями к Договору.</w:t>
      </w:r>
    </w:p>
    <w:p>
      <w:pPr>
        <w:pStyle w:val="2"/>
        <w:numPr>
          <w:ilvl w:val="0"/>
          <w:numId w:val="1"/>
        </w:numPr>
        <w:pBdr>
          <w:top w:val="none" w:color="auto" w:sz="0" w:space="0"/>
          <w:left w:val="none" w:color="auto" w:sz="0" w:space="0"/>
          <w:bottom w:val="none" w:color="auto" w:sz="0" w:space="0"/>
          <w:right w:val="none" w:color="auto" w:sz="0" w:space="0"/>
          <w:between w:val="none" w:color="auto" w:sz="0" w:space="0"/>
        </w:pBdr>
        <w:shd w:val="clear" w:fill="auto"/>
      </w:pPr>
      <w:bookmarkStart w:id="9" w:name="_ft8rthmcm5cq" w:colFirst="0" w:colLast="0"/>
      <w:bookmarkEnd w:id="9"/>
      <w:r>
        <w:rPr>
          <w:highlight w:val="white"/>
        </w:rPr>
        <w:t>АДРЕСА И РЕКВИЗИТЫ СТОРОН</w:t>
      </w:r>
    </w:p>
    <w:tbl>
      <w:tblPr>
        <w:tblStyle w:val="13"/>
        <w:tblW w:w="9744"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15" w:type="dxa"/>
          <w:bottom w:w="0" w:type="dxa"/>
          <w:right w:w="115" w:type="dxa"/>
        </w:tblCellMar>
      </w:tblPr>
      <w:tblGrid>
        <w:gridCol w:w="4678"/>
        <w:gridCol w:w="506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c>
          <w:tcPr>
            <w:tcW w:w="4678" w:type="dxa"/>
          </w:tcPr>
          <w:p>
            <w:pPr>
              <w:pStyle w:val="2"/>
              <w:pBdr>
                <w:top w:val="none" w:color="auto" w:sz="0" w:space="0"/>
                <w:left w:val="none" w:color="auto" w:sz="0" w:space="0"/>
                <w:bottom w:val="none" w:color="auto" w:sz="0" w:space="0"/>
                <w:right w:val="none" w:color="auto" w:sz="0" w:space="0"/>
                <w:between w:val="none" w:color="auto" w:sz="0" w:space="0"/>
              </w:pBdr>
              <w:shd w:val="clear" w:fill="auto"/>
              <w:ind w:left="-108" w:firstLine="0"/>
              <w:contextualSpacing w:val="0"/>
            </w:pPr>
            <w:r>
              <w:t>ЗАКАЗЧИК:</w:t>
            </w:r>
          </w:p>
          <w:p>
            <w:pPr>
              <w:pStyle w:val="2"/>
              <w:pBdr>
                <w:top w:val="none" w:color="auto" w:sz="0" w:space="0"/>
                <w:left w:val="none" w:color="auto" w:sz="0" w:space="0"/>
                <w:bottom w:val="none" w:color="auto" w:sz="0" w:space="0"/>
                <w:right w:val="none" w:color="auto" w:sz="0" w:space="0"/>
                <w:between w:val="none" w:color="auto" w:sz="0" w:space="0"/>
              </w:pBdr>
              <w:shd w:val="clear" w:fill="auto"/>
              <w:ind w:left="-108" w:firstLine="0"/>
              <w:contextualSpacing w:val="0"/>
              <w:jc w:val="both"/>
              <w:rPr>
                <w:b/>
                <w:bCs/>
                <w:sz w:val="24"/>
                <w:szCs w:val="24"/>
              </w:rPr>
            </w:pPr>
            <w:r>
              <w:rPr>
                <w:b/>
                <w:bCs w:val="0"/>
                <w:sz w:val="24"/>
                <w:szCs w:val="24"/>
              </w:rPr>
              <w:t xml:space="preserve">Гр-н </w:t>
            </w:r>
            <w:r>
              <w:rPr>
                <w:b/>
                <w:bCs w:val="0"/>
                <w:sz w:val="24"/>
                <w:szCs w:val="24"/>
                <w:lang w:val="ru-RU"/>
              </w:rPr>
              <w:t>РФ</w:t>
            </w:r>
            <w:r>
              <w:rPr>
                <w:b/>
                <w:bCs w:val="0"/>
                <w:sz w:val="24"/>
                <w:szCs w:val="24"/>
              </w:rPr>
              <w:t>__________________</w:t>
            </w:r>
          </w:p>
          <w:p>
            <w:pPr>
              <w:pageBreakBefore w:val="0"/>
              <w:widowControl/>
              <w:kinsoku/>
              <w:wordWrap/>
              <w:overflowPunct/>
              <w:topLinePunct w:val="0"/>
              <w:autoSpaceDE/>
              <w:autoSpaceDN/>
              <w:bidi w:val="0"/>
              <w:adjustRightInd/>
              <w:snapToGrid/>
              <w:spacing w:after="0" w:line="0" w:lineRule="atLeast"/>
              <w:ind w:left="-108" w:firstLine="0" w:firstLineChars="0"/>
              <w:textAlignment w:val="auto"/>
              <w:rPr>
                <w:rFonts w:hint="default"/>
                <w:b/>
                <w:bCs/>
                <w:sz w:val="24"/>
                <w:szCs w:val="24"/>
              </w:rPr>
            </w:pPr>
            <w:r>
              <w:rPr>
                <w:b/>
                <w:bCs/>
                <w:sz w:val="24"/>
                <w:szCs w:val="24"/>
              </w:rPr>
              <w:t>Паспорт: ______________</w:t>
            </w:r>
          </w:p>
          <w:p>
            <w:pPr>
              <w:pageBreakBefore w:val="0"/>
              <w:widowControl/>
              <w:kinsoku/>
              <w:wordWrap/>
              <w:overflowPunct/>
              <w:topLinePunct w:val="0"/>
              <w:autoSpaceDE/>
              <w:autoSpaceDN/>
              <w:bidi w:val="0"/>
              <w:adjustRightInd/>
              <w:snapToGrid/>
              <w:spacing w:after="0" w:line="0" w:lineRule="atLeast"/>
              <w:ind w:left="-108" w:firstLine="0" w:firstLineChars="0"/>
              <w:textAlignment w:val="auto"/>
              <w:rPr>
                <w:rFonts w:hint="default"/>
                <w:b/>
                <w:bCs/>
                <w:sz w:val="24"/>
                <w:szCs w:val="24"/>
              </w:rPr>
            </w:pPr>
            <w:r>
              <w:rPr>
                <w:rFonts w:hint="default"/>
                <w:b/>
                <w:bCs/>
                <w:sz w:val="24"/>
                <w:szCs w:val="24"/>
              </w:rPr>
              <w:t>выдан ______________</w:t>
            </w:r>
          </w:p>
          <w:p>
            <w:pPr>
              <w:pageBreakBefore w:val="0"/>
              <w:widowControl/>
              <w:kinsoku/>
              <w:wordWrap/>
              <w:overflowPunct/>
              <w:topLinePunct w:val="0"/>
              <w:autoSpaceDE/>
              <w:autoSpaceDN/>
              <w:bidi w:val="0"/>
              <w:adjustRightInd/>
              <w:snapToGrid/>
              <w:spacing w:after="0" w:line="0" w:lineRule="atLeast"/>
              <w:ind w:left="-108" w:firstLine="0" w:firstLineChars="0"/>
              <w:textAlignment w:val="auto"/>
              <w:rPr>
                <w:rFonts w:hint="default"/>
                <w:b/>
                <w:bCs/>
                <w:sz w:val="24"/>
                <w:szCs w:val="24"/>
                <w:lang w:eastAsia="zh-CN"/>
              </w:rPr>
            </w:pPr>
            <w:r>
              <w:rPr>
                <w:rFonts w:hint="default"/>
                <w:b/>
                <w:bCs/>
                <w:sz w:val="24"/>
                <w:szCs w:val="24"/>
                <w:lang w:eastAsia="zh-CN"/>
              </w:rPr>
              <w:t>дата выдачи ____________</w:t>
            </w:r>
          </w:p>
          <w:p>
            <w:pPr>
              <w:pageBreakBefore w:val="0"/>
              <w:widowControl/>
              <w:kinsoku/>
              <w:wordWrap/>
              <w:overflowPunct/>
              <w:topLinePunct w:val="0"/>
              <w:autoSpaceDE/>
              <w:autoSpaceDN/>
              <w:bidi w:val="0"/>
              <w:adjustRightInd/>
              <w:snapToGrid/>
              <w:spacing w:after="0" w:line="0" w:lineRule="atLeast"/>
              <w:ind w:left="-108" w:firstLine="0" w:firstLineChars="0"/>
              <w:textAlignment w:val="auto"/>
              <w:rPr>
                <w:rFonts w:hint="default"/>
                <w:b/>
                <w:bCs/>
                <w:sz w:val="24"/>
                <w:szCs w:val="24"/>
                <w:lang w:eastAsia="zh-CN"/>
              </w:rPr>
            </w:pPr>
          </w:p>
          <w:p>
            <w:pPr>
              <w:pageBreakBefore w:val="0"/>
              <w:widowControl/>
              <w:kinsoku/>
              <w:wordWrap/>
              <w:overflowPunct/>
              <w:topLinePunct w:val="0"/>
              <w:autoSpaceDE/>
              <w:autoSpaceDN/>
              <w:bidi w:val="0"/>
              <w:adjustRightInd/>
              <w:snapToGrid/>
              <w:spacing w:after="0" w:line="0" w:lineRule="atLeast"/>
              <w:ind w:left="-108" w:firstLine="0" w:firstLineChars="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rPr>
              <w:t xml:space="preserve">Адрес </w:t>
            </w:r>
            <w:r>
              <w:rPr>
                <w:rFonts w:hint="default" w:cs="Times New Roman"/>
                <w:b/>
                <w:bCs/>
                <w:sz w:val="24"/>
                <w:szCs w:val="24"/>
              </w:rPr>
              <w:t>:</w:t>
            </w:r>
            <w:r>
              <w:rPr>
                <w:rFonts w:hint="default" w:ascii="Times New Roman" w:hAnsi="Times New Roman" w:cs="Times New Roman"/>
                <w:b/>
                <w:bCs/>
                <w:sz w:val="24"/>
                <w:szCs w:val="24"/>
              </w:rPr>
              <w:t xml:space="preserve"> </w:t>
            </w:r>
            <w:r>
              <w:rPr>
                <w:rFonts w:hint="default" w:cs="Times New Roman"/>
                <w:b/>
                <w:bCs/>
                <w:sz w:val="24"/>
                <w:szCs w:val="24"/>
              </w:rPr>
              <w:t>__________________</w:t>
            </w:r>
          </w:p>
          <w:p>
            <w:pPr>
              <w:pageBreakBefore w:val="0"/>
              <w:widowControl/>
              <w:kinsoku/>
              <w:wordWrap/>
              <w:overflowPunct/>
              <w:topLinePunct w:val="0"/>
              <w:autoSpaceDE/>
              <w:autoSpaceDN/>
              <w:bidi w:val="0"/>
              <w:adjustRightInd/>
              <w:snapToGrid/>
              <w:spacing w:after="0" w:line="0" w:lineRule="atLeast"/>
              <w:ind w:left="-108" w:firstLine="0" w:firstLineChars="0"/>
              <w:textAlignment w:val="auto"/>
              <w:rPr>
                <w:rFonts w:hint="default" w:ascii="Times New Roman" w:hAnsi="Times New Roman" w:cs="Times New Roman"/>
                <w:b/>
                <w:bCs/>
                <w:sz w:val="24"/>
                <w:szCs w:val="24"/>
                <w:lang w:val="en-US" w:eastAsia="zh-CN"/>
              </w:rPr>
            </w:pPr>
          </w:p>
          <w:p>
            <w:pPr>
              <w:pageBreakBefore w:val="0"/>
              <w:widowControl/>
              <w:kinsoku/>
              <w:wordWrap/>
              <w:overflowPunct/>
              <w:topLinePunct w:val="0"/>
              <w:autoSpaceDE/>
              <w:autoSpaceDN/>
              <w:bidi w:val="0"/>
              <w:adjustRightInd/>
              <w:snapToGrid/>
              <w:spacing w:after="0" w:line="0" w:lineRule="atLeast"/>
              <w:ind w:left="-108" w:firstLine="0" w:firstLineChars="0"/>
              <w:textAlignment w:val="auto"/>
              <w:rPr>
                <w:rFonts w:hint="default" w:eastAsia="SimSun" w:cs="Times New Roman"/>
                <w:b/>
                <w:bCs/>
                <w:color w:val="auto"/>
                <w:kern w:val="0"/>
                <w:sz w:val="24"/>
                <w:szCs w:val="24"/>
                <w:lang w:eastAsia="zh-CN" w:bidi="ar"/>
              </w:rPr>
            </w:pPr>
            <w:r>
              <w:rPr>
                <w:rFonts w:hint="default" w:eastAsia="SimSun" w:cs="Times New Roman"/>
                <w:b/>
                <w:bCs/>
                <w:color w:val="auto"/>
                <w:kern w:val="0"/>
                <w:sz w:val="24"/>
                <w:szCs w:val="24"/>
                <w:lang w:eastAsia="zh-CN" w:bidi="ar"/>
              </w:rPr>
              <w:t>Тел.: ___________________</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p>
        </w:tc>
        <w:tc>
          <w:tcPr>
            <w:tcW w:w="5066" w:type="dxa"/>
          </w:tcPr>
          <w:p>
            <w:pPr>
              <w:pStyle w:val="2"/>
              <w:pBdr>
                <w:top w:val="none" w:color="auto" w:sz="0" w:space="0"/>
                <w:left w:val="none" w:color="auto" w:sz="0" w:space="0"/>
                <w:bottom w:val="none" w:color="auto" w:sz="0" w:space="0"/>
                <w:right w:val="none" w:color="auto" w:sz="0" w:space="0"/>
                <w:between w:val="none" w:color="auto" w:sz="0" w:space="0"/>
              </w:pBdr>
              <w:shd w:val="clear" w:fill="auto"/>
              <w:ind w:left="-108" w:firstLine="0"/>
              <w:contextualSpacing w:val="0"/>
              <w:rPr>
                <w:rFonts w:ascii="Times New Roman" w:hAnsi="Times New Roman" w:eastAsia="Times New Roman" w:cs="Times New Roman"/>
                <w:b/>
                <w:sz w:val="24"/>
                <w:szCs w:val="24"/>
              </w:rPr>
            </w:pPr>
            <w:r>
              <w:t>ИСПОЛНИТЕЛЬ:</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АНО «СФЕРА»</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sz w:val="24"/>
                <w:szCs w:val="24"/>
              </w:rPr>
              <w:t>Юридический адрес:</w:t>
            </w:r>
            <w:r>
              <w:rPr>
                <w:rFonts w:ascii="Times New Roman" w:hAnsi="Times New Roman" w:eastAsia="Times New Roman" w:cs="Times New Roman"/>
                <w:b w:val="0"/>
                <w:sz w:val="24"/>
                <w:szCs w:val="24"/>
              </w:rPr>
              <w:t xml:space="preserve"> 115533, г. Москва, </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Pr>
              <w:t>пр-т Андропова, д. 22, помещение 1</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sz w:val="24"/>
                <w:szCs w:val="24"/>
              </w:rPr>
              <w:t>Фактический адрес:</w:t>
            </w:r>
            <w:r>
              <w:rPr>
                <w:rFonts w:ascii="Times New Roman" w:hAnsi="Times New Roman" w:eastAsia="Times New Roman" w:cs="Times New Roman"/>
                <w:b w:val="0"/>
                <w:sz w:val="24"/>
                <w:szCs w:val="24"/>
              </w:rPr>
              <w:t xml:space="preserve"> 115533, г.Москва, </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Pr>
              <w:t xml:space="preserve">пр-т Андропова, д.22, помещение 1 </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sz w:val="24"/>
                <w:szCs w:val="24"/>
              </w:rPr>
              <w:t>ОГРН:</w:t>
            </w:r>
            <w:r>
              <w:rPr>
                <w:rFonts w:ascii="Times New Roman" w:hAnsi="Times New Roman" w:eastAsia="Times New Roman" w:cs="Times New Roman"/>
                <w:b w:val="0"/>
                <w:sz w:val="24"/>
                <w:szCs w:val="24"/>
              </w:rPr>
              <w:t xml:space="preserve"> 1137799009314</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sz w:val="24"/>
                <w:szCs w:val="24"/>
              </w:rPr>
              <w:t>ИНН:</w:t>
            </w:r>
            <w:r>
              <w:rPr>
                <w:rFonts w:ascii="Times New Roman" w:hAnsi="Times New Roman" w:eastAsia="Times New Roman" w:cs="Times New Roman"/>
                <w:b w:val="0"/>
                <w:sz w:val="24"/>
                <w:szCs w:val="24"/>
              </w:rPr>
              <w:t xml:space="preserve"> 7707491437/ </w:t>
            </w:r>
            <w:r>
              <w:rPr>
                <w:rFonts w:ascii="Times New Roman" w:hAnsi="Times New Roman" w:eastAsia="Times New Roman" w:cs="Times New Roman"/>
                <w:b/>
                <w:sz w:val="24"/>
                <w:szCs w:val="24"/>
              </w:rPr>
              <w:t>КПП:</w:t>
            </w:r>
            <w:r>
              <w:rPr>
                <w:rFonts w:ascii="Times New Roman" w:hAnsi="Times New Roman" w:eastAsia="Times New Roman" w:cs="Times New Roman"/>
                <w:b w:val="0"/>
                <w:sz w:val="24"/>
                <w:szCs w:val="24"/>
              </w:rPr>
              <w:t xml:space="preserve"> 772501001</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sz w:val="24"/>
                <w:szCs w:val="24"/>
              </w:rPr>
              <w:t>Расчетный счет:</w:t>
            </w:r>
            <w:r>
              <w:rPr>
                <w:rFonts w:ascii="Times New Roman" w:hAnsi="Times New Roman" w:eastAsia="Times New Roman" w:cs="Times New Roman"/>
                <w:b w:val="0"/>
                <w:sz w:val="24"/>
                <w:szCs w:val="24"/>
              </w:rPr>
              <w:t xml:space="preserve"> 40703810138000069838</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sz w:val="24"/>
                <w:szCs w:val="24"/>
              </w:rPr>
              <w:t>Банк:</w:t>
            </w:r>
            <w:r>
              <w:rPr>
                <w:rFonts w:ascii="Times New Roman" w:hAnsi="Times New Roman" w:eastAsia="Times New Roman" w:cs="Times New Roman"/>
                <w:b w:val="0"/>
                <w:sz w:val="24"/>
                <w:szCs w:val="24"/>
              </w:rPr>
              <w:t xml:space="preserve"> ПАО "Сбербанк" г. Москва</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sz w:val="24"/>
                <w:szCs w:val="24"/>
              </w:rPr>
              <w:t>Корр. счет:</w:t>
            </w:r>
            <w:r>
              <w:rPr>
                <w:rFonts w:ascii="Times New Roman" w:hAnsi="Times New Roman" w:eastAsia="Times New Roman" w:cs="Times New Roman"/>
                <w:b w:val="0"/>
                <w:sz w:val="24"/>
                <w:szCs w:val="24"/>
              </w:rPr>
              <w:t xml:space="preserve"> 30101810400000000225</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r>
              <w:rPr>
                <w:rFonts w:ascii="Times New Roman" w:hAnsi="Times New Roman" w:eastAsia="Times New Roman" w:cs="Times New Roman"/>
                <w:b/>
                <w:sz w:val="24"/>
                <w:szCs w:val="24"/>
              </w:rPr>
              <w:t>БИК:</w:t>
            </w:r>
            <w:r>
              <w:rPr>
                <w:rFonts w:ascii="Times New Roman" w:hAnsi="Times New Roman" w:eastAsia="Times New Roman" w:cs="Times New Roman"/>
                <w:b w:val="0"/>
                <w:sz w:val="24"/>
                <w:szCs w:val="24"/>
              </w:rPr>
              <w:t xml:space="preserve"> 044525225</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rPr>
                <w:rFonts w:ascii="Times New Roman" w:hAnsi="Times New Roman" w:eastAsia="Times New Roman" w:cs="Times New Roman"/>
                <w:b w:val="0"/>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c>
          <w:tcPr>
            <w:tcW w:w="4678" w:type="dxa"/>
          </w:tcPr>
          <w:p>
            <w:pPr>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20" w:firstLine="0"/>
              <w:contextualSpacing w:val="0"/>
              <w:rPr>
                <w:rFonts w:hint="default"/>
                <w:b/>
                <w:lang w:val="ru-RU"/>
              </w:rPr>
            </w:pPr>
            <w:r>
              <w:rPr>
                <w:b/>
                <w:lang w:val="ru-RU"/>
              </w:rPr>
              <w:t>Гр</w:t>
            </w:r>
            <w:r>
              <w:rPr>
                <w:rFonts w:hint="default"/>
                <w:b/>
                <w:lang w:val="ru-RU"/>
              </w:rPr>
              <w:t>-н РФ</w:t>
            </w:r>
          </w:p>
          <w:p>
            <w:pPr>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20" w:firstLine="0"/>
              <w:contextualSpacing w:val="0"/>
              <w:rPr>
                <w:rFonts w:hint="default"/>
                <w:b/>
                <w:lang w:val="ru-RU"/>
              </w:rPr>
            </w:pP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pP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pPr>
            <w:r>
              <w:rPr>
                <w:rFonts w:ascii="Times New Roman" w:hAnsi="Times New Roman" w:eastAsia="Times New Roman" w:cs="Times New Roman"/>
                <w:b w:val="0"/>
                <w:sz w:val="24"/>
                <w:szCs w:val="24"/>
              </w:rPr>
              <w:t xml:space="preserve">____________________ </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pP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85" w:firstLine="0"/>
              <w:contextualSpacing w:val="0"/>
              <w:jc w:val="both"/>
            </w:pPr>
            <w:r>
              <w:rPr>
                <w:rFonts w:ascii="Times New Roman" w:hAnsi="Times New Roman" w:eastAsia="Times New Roman" w:cs="Times New Roman"/>
                <w:b w:val="0"/>
                <w:sz w:val="24"/>
                <w:szCs w:val="24"/>
              </w:rPr>
              <w:t>м.п.</w:t>
            </w:r>
          </w:p>
          <w:bookmarkEnd w:id="1"/>
        </w:tc>
        <w:tc>
          <w:tcPr>
            <w:tcW w:w="5066" w:type="dxa"/>
          </w:tcPr>
          <w:p>
            <w:pPr>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0" w:firstLine="0"/>
              <w:contextualSpacing w:val="0"/>
              <w:rPr>
                <w:b/>
              </w:rPr>
            </w:pPr>
            <w:r>
              <w:rPr>
                <w:b/>
              </w:rPr>
              <w:t>Директор</w:t>
            </w:r>
          </w:p>
          <w:p>
            <w:pPr>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08" w:firstLine="0"/>
              <w:contextualSpacing w:val="0"/>
              <w:rPr>
                <w:b/>
              </w:rPr>
            </w:pPr>
            <w:r>
              <w:rPr>
                <w:b/>
              </w:rPr>
              <w:t xml:space="preserve">  АНО «СФЕРА»</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pP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pPr>
            <w:r>
              <w:rPr>
                <w:rFonts w:ascii="Times New Roman" w:hAnsi="Times New Roman" w:eastAsia="Times New Roman" w:cs="Times New Roman"/>
                <w:b w:val="0"/>
                <w:sz w:val="24"/>
                <w:szCs w:val="24"/>
              </w:rPr>
              <w:t>____________________Аксенов</w:t>
            </w:r>
            <w:r>
              <w:rPr>
                <w:rFonts w:hint="default" w:cs="Times New Roman"/>
                <w:b w:val="0"/>
                <w:sz w:val="24"/>
                <w:szCs w:val="24"/>
                <w:lang w:val="ru"/>
              </w:rPr>
              <w:t xml:space="preserve"> </w:t>
            </w:r>
            <w:r>
              <w:rPr>
                <w:rFonts w:hint="default" w:cs="Times New Roman"/>
                <w:b w:val="0"/>
                <w:sz w:val="24"/>
                <w:szCs w:val="24"/>
                <w:lang w:val="ru-RU"/>
              </w:rPr>
              <w:t>А.Н.</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pP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84" w:firstLine="0"/>
              <w:contextualSpacing w:val="0"/>
              <w:jc w:val="both"/>
            </w:pPr>
            <w:r>
              <w:rPr>
                <w:rFonts w:ascii="Times New Roman" w:hAnsi="Times New Roman" w:eastAsia="Times New Roman" w:cs="Times New Roman"/>
                <w:b w:val="0"/>
                <w:sz w:val="24"/>
                <w:szCs w:val="24"/>
              </w:rPr>
              <w:t>м.п.</w:t>
            </w:r>
          </w:p>
        </w:tc>
      </w:tr>
    </w:tbl>
    <w:p>
      <w:pPr>
        <w:pBdr>
          <w:top w:val="none" w:color="auto" w:sz="0" w:space="0"/>
          <w:left w:val="none" w:color="auto" w:sz="0" w:space="0"/>
          <w:bottom w:val="none" w:color="auto" w:sz="0" w:space="0"/>
          <w:right w:val="none" w:color="auto" w:sz="0" w:space="0"/>
          <w:between w:val="none" w:color="auto" w:sz="0" w:space="0"/>
        </w:pBdr>
        <w:shd w:val="clear" w:fill="auto"/>
        <w:spacing w:after="200" w:line="276" w:lineRule="auto"/>
        <w:contextualSpacing w:val="0"/>
        <w:jc w:val="left"/>
      </w:pPr>
      <w:r>
        <w:br w:type="page"/>
      </w:r>
    </w:p>
    <w:p>
      <w:pPr>
        <w:pBdr>
          <w:top w:val="none" w:color="auto" w:sz="0" w:space="0"/>
          <w:left w:val="none" w:color="auto" w:sz="0" w:space="0"/>
          <w:bottom w:val="none" w:color="auto" w:sz="0" w:space="0"/>
          <w:right w:val="none" w:color="auto" w:sz="0" w:space="0"/>
          <w:between w:val="none" w:color="auto" w:sz="0" w:space="0"/>
        </w:pBdr>
        <w:shd w:val="clear" w:fill="auto"/>
        <w:contextualSpacing w:val="0"/>
        <w:jc w:val="right"/>
        <w:rPr>
          <w:b/>
        </w:rPr>
      </w:pPr>
      <w:r>
        <w:rPr>
          <w:b/>
        </w:rPr>
        <w:t>Приложение №1</w:t>
      </w:r>
    </w:p>
    <w:p>
      <w:pPr>
        <w:pBdr>
          <w:top w:val="none" w:color="auto" w:sz="0" w:space="0"/>
          <w:left w:val="none" w:color="auto" w:sz="0" w:space="0"/>
          <w:bottom w:val="none" w:color="auto" w:sz="0" w:space="0"/>
          <w:right w:val="none" w:color="auto" w:sz="0" w:space="0"/>
          <w:between w:val="none" w:color="auto" w:sz="0" w:space="0"/>
        </w:pBdr>
        <w:shd w:val="clear" w:fill="auto"/>
        <w:contextualSpacing w:val="0"/>
        <w:jc w:val="right"/>
        <w:rPr>
          <w:b/>
        </w:rPr>
      </w:pPr>
      <w:r>
        <w:rPr>
          <w:b/>
        </w:rPr>
        <w:t>к Договору № _____________</w:t>
      </w:r>
    </w:p>
    <w:p>
      <w:pPr>
        <w:pBdr>
          <w:top w:val="none" w:color="auto" w:sz="0" w:space="0"/>
          <w:left w:val="none" w:color="auto" w:sz="0" w:space="0"/>
          <w:bottom w:val="none" w:color="auto" w:sz="0" w:space="0"/>
          <w:right w:val="none" w:color="auto" w:sz="0" w:space="0"/>
          <w:between w:val="none" w:color="auto" w:sz="0" w:space="0"/>
        </w:pBdr>
        <w:shd w:val="clear" w:fill="auto"/>
        <w:contextualSpacing w:val="0"/>
        <w:jc w:val="right"/>
        <w:rPr>
          <w:b/>
        </w:rPr>
      </w:pPr>
      <w:r>
        <w:rPr>
          <w:b/>
        </w:rPr>
        <w:t xml:space="preserve"> от «___» ____________ 202</w:t>
      </w:r>
      <w:r>
        <w:rPr>
          <w:rFonts w:hint="default"/>
          <w:b/>
          <w:lang w:val="ru"/>
        </w:rPr>
        <w:t>1</w:t>
      </w:r>
      <w:r>
        <w:rPr>
          <w:b/>
        </w:rPr>
        <w:t>г.</w:t>
      </w:r>
    </w:p>
    <w:p>
      <w:pPr>
        <w:pBdr>
          <w:top w:val="none" w:color="auto" w:sz="0" w:space="0"/>
          <w:left w:val="none" w:color="auto" w:sz="0" w:space="0"/>
          <w:bottom w:val="none" w:color="auto" w:sz="0" w:space="0"/>
          <w:right w:val="none" w:color="auto" w:sz="0" w:space="0"/>
          <w:between w:val="none" w:color="auto" w:sz="0" w:space="0"/>
        </w:pBdr>
        <w:shd w:val="clear" w:fill="auto"/>
        <w:spacing w:after="200"/>
        <w:ind w:right="280" w:firstLine="140"/>
        <w:contextualSpacing w:val="0"/>
        <w:jc w:val="center"/>
        <w:rPr>
          <w:b/>
        </w:rPr>
      </w:pPr>
    </w:p>
    <w:p>
      <w:pPr>
        <w:pBdr>
          <w:top w:val="none" w:color="auto" w:sz="0" w:space="0"/>
          <w:left w:val="none" w:color="auto" w:sz="0" w:space="0"/>
          <w:bottom w:val="none" w:color="auto" w:sz="0" w:space="0"/>
          <w:right w:val="none" w:color="auto" w:sz="0" w:space="0"/>
          <w:between w:val="none" w:color="auto" w:sz="0" w:space="0"/>
        </w:pBdr>
        <w:shd w:val="clear" w:fill="auto"/>
        <w:spacing w:after="200"/>
        <w:ind w:right="280" w:firstLine="140"/>
        <w:contextualSpacing w:val="0"/>
        <w:jc w:val="center"/>
        <w:rPr>
          <w:b/>
        </w:rPr>
      </w:pPr>
      <w:r>
        <w:rPr>
          <w:b/>
        </w:rPr>
        <w:t>ИНФОРМАЦИЯ ОБ ОБУЧАЕМЫХ СПЕЦИАЛИСТАХ И УЧЕБНЫХ ПРОГРАММАХ</w:t>
      </w:r>
    </w:p>
    <w:tbl>
      <w:tblPr>
        <w:tblStyle w:val="14"/>
        <w:tblW w:w="10980" w:type="dxa"/>
        <w:tblInd w:w="-4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370"/>
        <w:gridCol w:w="2220"/>
        <w:gridCol w:w="2250"/>
        <w:gridCol w:w="2070"/>
        <w:gridCol w:w="20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20" w:hRule="atLeast"/>
        </w:trPr>
        <w:tc>
          <w:tcPr>
            <w:tcW w:w="2370" w:type="dxa"/>
            <w:tcMar>
              <w:top w:w="100" w:type="dxa"/>
              <w:left w:w="100" w:type="dxa"/>
              <w:bottom w:w="100" w:type="dxa"/>
              <w:right w:w="100" w:type="dxa"/>
            </w:tcMar>
            <w:vAlign w:val="top"/>
          </w:tcPr>
          <w:p>
            <w:pPr>
              <w:spacing w:after="200"/>
              <w:ind w:right="280" w:firstLine="140"/>
              <w:contextualSpacing w:val="0"/>
              <w:jc w:val="center"/>
              <w:rPr>
                <w:b/>
              </w:rPr>
            </w:pPr>
            <w:r>
              <w:rPr>
                <w:b/>
              </w:rPr>
              <w:t>Наименование организации</w:t>
            </w:r>
          </w:p>
          <w:p>
            <w:pPr>
              <w:spacing w:after="200"/>
              <w:ind w:right="280" w:firstLine="140"/>
              <w:contextualSpacing w:val="0"/>
              <w:jc w:val="center"/>
              <w:rPr>
                <w:b/>
              </w:rPr>
            </w:pPr>
            <w:r>
              <w:rPr>
                <w:b/>
              </w:rPr>
              <w:t xml:space="preserve"> </w:t>
            </w:r>
          </w:p>
          <w:p>
            <w:pPr>
              <w:spacing w:after="200"/>
              <w:ind w:right="280" w:firstLine="140"/>
              <w:contextualSpacing w:val="0"/>
              <w:jc w:val="center"/>
              <w:rPr>
                <w:b/>
              </w:rPr>
            </w:pPr>
            <w:r>
              <w:rPr>
                <w:b/>
              </w:rPr>
              <w:t xml:space="preserve"> </w:t>
            </w:r>
          </w:p>
        </w:tc>
        <w:tc>
          <w:tcPr>
            <w:tcW w:w="22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spacing w:after="200"/>
              <w:ind w:right="280" w:firstLine="140"/>
              <w:contextualSpacing w:val="0"/>
              <w:jc w:val="center"/>
              <w:rPr>
                <w:b/>
              </w:rPr>
            </w:pPr>
            <w:r>
              <w:rPr>
                <w:b/>
              </w:rPr>
              <w:t>ФИО специалиста</w:t>
            </w:r>
          </w:p>
          <w:p>
            <w:pPr>
              <w:spacing w:after="200"/>
              <w:ind w:right="280" w:firstLine="140"/>
              <w:contextualSpacing w:val="0"/>
              <w:jc w:val="center"/>
              <w:rPr>
                <w:b/>
              </w:rPr>
            </w:pPr>
            <w:r>
              <w:rPr>
                <w:b/>
              </w:rPr>
              <w:t>Должность специалиста, Адрес, телефон</w:t>
            </w:r>
          </w:p>
        </w:tc>
        <w:tc>
          <w:tcPr>
            <w:tcW w:w="22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spacing w:after="200"/>
              <w:ind w:right="280" w:firstLine="140"/>
              <w:contextualSpacing w:val="0"/>
              <w:jc w:val="center"/>
              <w:rPr>
                <w:b/>
              </w:rPr>
            </w:pPr>
            <w:r>
              <w:rPr>
                <w:b/>
              </w:rPr>
              <w:t xml:space="preserve"> Программа обучения</w:t>
            </w:r>
          </w:p>
        </w:tc>
        <w:tc>
          <w:tcPr>
            <w:tcW w:w="20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spacing w:after="200"/>
              <w:ind w:right="280" w:firstLine="140"/>
              <w:contextualSpacing w:val="0"/>
              <w:jc w:val="center"/>
              <w:rPr>
                <w:b/>
              </w:rPr>
            </w:pPr>
            <w:r>
              <w:rPr>
                <w:b/>
              </w:rPr>
              <w:t xml:space="preserve"> Форма обучения</w:t>
            </w:r>
          </w:p>
        </w:tc>
        <w:tc>
          <w:tcPr>
            <w:tcW w:w="20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spacing w:after="200"/>
              <w:ind w:right="280" w:firstLine="140"/>
              <w:contextualSpacing w:val="0"/>
              <w:jc w:val="center"/>
              <w:rPr>
                <w:rFonts w:hint="default"/>
                <w:b/>
                <w:lang w:val="ru-RU"/>
              </w:rPr>
            </w:pPr>
            <w:r>
              <w:rPr>
                <w:b/>
                <w:lang w:val="ru-RU"/>
              </w:rPr>
              <w:t>Стоимость</w:t>
            </w:r>
            <w:r>
              <w:rPr>
                <w:rFonts w:hint="default"/>
                <w:b/>
                <w:lang w:val="ru-RU"/>
              </w:rPr>
              <w:t xml:space="preserve"> обучения, руб.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00" w:hRule="atLeast"/>
        </w:trPr>
        <w:tc>
          <w:tcPr>
            <w:tcW w:w="23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spacing w:after="200"/>
              <w:ind w:right="280" w:firstLine="140"/>
              <w:contextualSpacing w:val="0"/>
              <w:jc w:val="center"/>
              <w:rPr>
                <w:b/>
              </w:rPr>
            </w:pPr>
            <w:r>
              <w:rPr>
                <w:b/>
              </w:rPr>
              <w:t xml:space="preserve"> </w:t>
            </w:r>
          </w:p>
        </w:tc>
        <w:tc>
          <w:tcPr>
            <w:tcW w:w="22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spacing w:after="200"/>
              <w:ind w:right="280" w:firstLine="140"/>
              <w:contextualSpacing w:val="0"/>
              <w:jc w:val="center"/>
              <w:rPr>
                <w:b/>
              </w:rPr>
            </w:pPr>
            <w:r>
              <w:rPr>
                <w:b/>
              </w:rPr>
              <w:t xml:space="preserve"> </w:t>
            </w:r>
          </w:p>
        </w:tc>
        <w:tc>
          <w:tcPr>
            <w:tcW w:w="22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spacing w:after="200"/>
              <w:ind w:right="280" w:firstLine="140"/>
              <w:contextualSpacing w:val="0"/>
              <w:jc w:val="center"/>
              <w:rPr>
                <w:b/>
              </w:rPr>
            </w:pPr>
            <w:r>
              <w:rPr>
                <w:b/>
              </w:rPr>
              <w:t xml:space="preserve"> </w:t>
            </w:r>
          </w:p>
        </w:tc>
        <w:tc>
          <w:tcPr>
            <w:tcW w:w="20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spacing w:after="200"/>
              <w:ind w:right="280" w:firstLine="140"/>
              <w:contextualSpacing w:val="0"/>
              <w:jc w:val="center"/>
              <w:rPr>
                <w:b/>
              </w:rPr>
            </w:pPr>
          </w:p>
        </w:tc>
        <w:tc>
          <w:tcPr>
            <w:tcW w:w="20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spacing w:after="200"/>
              <w:ind w:right="280" w:firstLine="140"/>
              <w:contextualSpacing w:val="0"/>
              <w:jc w:val="center"/>
              <w:rPr>
                <w:b/>
              </w:rPr>
            </w:pPr>
          </w:p>
        </w:tc>
      </w:tr>
    </w:tbl>
    <w:p>
      <w:pPr>
        <w:pBdr>
          <w:top w:val="none" w:color="auto" w:sz="0" w:space="0"/>
          <w:left w:val="none" w:color="auto" w:sz="0" w:space="0"/>
          <w:bottom w:val="none" w:color="auto" w:sz="0" w:space="0"/>
          <w:right w:val="none" w:color="auto" w:sz="0" w:space="0"/>
          <w:between w:val="none" w:color="auto" w:sz="0" w:space="0"/>
        </w:pBdr>
        <w:shd w:val="clear" w:fill="auto"/>
        <w:spacing w:after="200"/>
        <w:ind w:right="280" w:firstLine="140"/>
        <w:contextualSpacing w:val="0"/>
        <w:jc w:val="center"/>
        <w:rPr>
          <w:b/>
        </w:rPr>
      </w:pPr>
    </w:p>
    <w:p>
      <w:pPr>
        <w:ind w:firstLine="720"/>
        <w:contextualSpacing w:val="0"/>
        <w:jc w:val="left"/>
        <w:rPr>
          <w:b/>
        </w:rPr>
      </w:pPr>
      <w:r>
        <w:t>Стоимость услуг по настоящему Приложению №1  составляет   _________</w:t>
      </w:r>
      <w:r>
        <w:rPr>
          <w:rFonts w:hint="default"/>
          <w:lang w:val="ru-RU"/>
        </w:rPr>
        <w:t xml:space="preserve"> (___________)</w:t>
      </w:r>
      <w:r>
        <w:t xml:space="preserve"> рублей 00 копеек, НДС не облагается.</w:t>
      </w:r>
    </w:p>
    <w:p>
      <w:pPr>
        <w:pBdr>
          <w:top w:val="none" w:color="auto" w:sz="0" w:space="0"/>
          <w:left w:val="none" w:color="auto" w:sz="0" w:space="0"/>
          <w:bottom w:val="none" w:color="auto" w:sz="0" w:space="0"/>
          <w:right w:val="none" w:color="auto" w:sz="0" w:space="0"/>
          <w:between w:val="none" w:color="auto" w:sz="0" w:space="0"/>
        </w:pBdr>
        <w:shd w:val="clear" w:fill="auto"/>
        <w:contextualSpacing w:val="0"/>
        <w:jc w:val="center"/>
      </w:pPr>
    </w:p>
    <w:tbl>
      <w:tblPr>
        <w:tblStyle w:val="15"/>
        <w:tblW w:w="9310" w:type="dxa"/>
        <w:tblInd w:w="0" w:type="dxa"/>
        <w:tblLayout w:type="fixed"/>
        <w:tblCellMar>
          <w:top w:w="100" w:type="dxa"/>
          <w:left w:w="100" w:type="dxa"/>
          <w:bottom w:w="100" w:type="dxa"/>
          <w:right w:w="100" w:type="dxa"/>
        </w:tblCellMar>
      </w:tblPr>
      <w:tblGrid>
        <w:gridCol w:w="4400"/>
        <w:gridCol w:w="4910"/>
      </w:tblGrid>
      <w:tr>
        <w:tblPrEx>
          <w:tblCellMar>
            <w:top w:w="100" w:type="dxa"/>
            <w:left w:w="100" w:type="dxa"/>
            <w:bottom w:w="100" w:type="dxa"/>
            <w:right w:w="100" w:type="dxa"/>
          </w:tblCellMar>
        </w:tblPrEx>
        <w:trPr>
          <w:trHeight w:val="1980" w:hRule="atLeast"/>
        </w:trPr>
        <w:tc>
          <w:tcPr>
            <w:tcW w:w="4400" w:type="dxa"/>
            <w:tcMar>
              <w:top w:w="100" w:type="dxa"/>
              <w:left w:w="100" w:type="dxa"/>
              <w:bottom w:w="100" w:type="dxa"/>
              <w:right w:w="100" w:type="dxa"/>
            </w:tcMar>
            <w:vAlign w:val="top"/>
          </w:tcPr>
          <w:p>
            <w:pPr>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20" w:firstLine="0"/>
              <w:contextualSpacing w:val="0"/>
              <w:rPr>
                <w:rFonts w:hint="default"/>
                <w:b/>
                <w:lang w:val="ru-RU"/>
              </w:rPr>
            </w:pPr>
            <w:r>
              <w:rPr>
                <w:b/>
                <w:lang w:val="ru-RU"/>
              </w:rPr>
              <w:t>Гр</w:t>
            </w:r>
            <w:r>
              <w:rPr>
                <w:rFonts w:hint="default"/>
                <w:b/>
                <w:lang w:val="ru-RU"/>
              </w:rPr>
              <w:t>-н РФ</w:t>
            </w:r>
          </w:p>
          <w:p>
            <w:pPr>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20" w:firstLine="0"/>
              <w:contextualSpacing w:val="0"/>
              <w:rPr>
                <w:rFonts w:hint="default"/>
                <w:b/>
                <w:lang w:val="ru-RU"/>
              </w:rPr>
            </w:pPr>
            <w:bookmarkStart w:id="10" w:name="_GoBack"/>
            <w:bookmarkEnd w:id="10"/>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pP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pPr>
            <w:r>
              <w:rPr>
                <w:rFonts w:ascii="Times New Roman" w:hAnsi="Times New Roman" w:eastAsia="Times New Roman" w:cs="Times New Roman"/>
                <w:b w:val="0"/>
                <w:sz w:val="24"/>
                <w:szCs w:val="24"/>
              </w:rPr>
              <w:t xml:space="preserve">____________________ </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firstLine="0"/>
              <w:contextualSpacing w:val="0"/>
              <w:jc w:val="both"/>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contextualSpacing w:val="0"/>
              <w:jc w:val="left"/>
              <w:rPr>
                <w:b/>
              </w:rPr>
            </w:pPr>
            <w:r>
              <w:rPr>
                <w:rFonts w:ascii="Times New Roman" w:hAnsi="Times New Roman" w:eastAsia="Times New Roman" w:cs="Times New Roman"/>
                <w:b w:val="0"/>
                <w:sz w:val="24"/>
                <w:szCs w:val="24"/>
              </w:rPr>
              <w:t>м.п.</w:t>
            </w:r>
            <w:r>
              <w:rPr>
                <w:b/>
              </w:rPr>
              <w:t xml:space="preserve"> </w:t>
            </w:r>
          </w:p>
        </w:tc>
        <w:tc>
          <w:tcPr>
            <w:tcW w:w="4910" w:type="dxa"/>
            <w:tcMar>
              <w:top w:w="100" w:type="dxa"/>
              <w:left w:w="100" w:type="dxa"/>
              <w:bottom w:w="100" w:type="dxa"/>
              <w:right w:w="100" w:type="dxa"/>
            </w:tcMar>
            <w:vAlign w:val="top"/>
          </w:tcPr>
          <w:p>
            <w:pPr>
              <w:contextualSpacing w:val="0"/>
              <w:rPr>
                <w:b/>
              </w:rPr>
            </w:pPr>
            <w:r>
              <w:rPr>
                <w:b/>
              </w:rPr>
              <w:t>Директор</w:t>
            </w:r>
          </w:p>
          <w:p>
            <w:pPr>
              <w:contextualSpacing w:val="0"/>
              <w:rPr>
                <w:b/>
              </w:rPr>
            </w:pPr>
            <w:r>
              <w:rPr>
                <w:b/>
              </w:rPr>
              <w:t>АНО «СФЕРА»</w:t>
            </w:r>
          </w:p>
          <w:p>
            <w:pPr>
              <w:contextualSpacing w:val="0"/>
              <w:jc w:val="center"/>
            </w:pPr>
            <w:r>
              <w:t xml:space="preserve"> </w:t>
            </w:r>
          </w:p>
          <w:p>
            <w:pPr>
              <w:contextualSpacing w:val="0"/>
            </w:pPr>
            <w:r>
              <w:t>____________________</w:t>
            </w:r>
            <w:r>
              <w:rPr>
                <w:rFonts w:ascii="Times New Roman" w:hAnsi="Times New Roman" w:eastAsia="Times New Roman" w:cs="Times New Roman"/>
                <w:b w:val="0"/>
                <w:sz w:val="24"/>
                <w:szCs w:val="24"/>
              </w:rPr>
              <w:t>Аксенов</w:t>
            </w:r>
            <w:r>
              <w:rPr>
                <w:rFonts w:hint="default" w:cs="Times New Roman"/>
                <w:b w:val="0"/>
                <w:sz w:val="24"/>
                <w:szCs w:val="24"/>
                <w:lang w:val="ru"/>
              </w:rPr>
              <w:t xml:space="preserve"> </w:t>
            </w:r>
            <w:r>
              <w:rPr>
                <w:rFonts w:hint="default" w:cs="Times New Roman"/>
                <w:b w:val="0"/>
                <w:sz w:val="24"/>
                <w:szCs w:val="24"/>
                <w:lang w:val="ru-RU"/>
              </w:rPr>
              <w:t>А.Н.</w:t>
            </w:r>
          </w:p>
          <w:p>
            <w:pPr>
              <w:contextualSpacing w:val="0"/>
              <w:jc w:val="center"/>
            </w:pPr>
            <w: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contextualSpacing w:val="0"/>
              <w:jc w:val="left"/>
            </w:pPr>
            <w:r>
              <w:t>м.п.</w:t>
            </w:r>
          </w:p>
        </w:tc>
      </w:tr>
    </w:tbl>
    <w:p>
      <w:pPr>
        <w:pBdr>
          <w:top w:val="none" w:color="auto" w:sz="0" w:space="0"/>
          <w:left w:val="none" w:color="auto" w:sz="0" w:space="0"/>
          <w:bottom w:val="none" w:color="auto" w:sz="0" w:space="0"/>
          <w:right w:val="none" w:color="auto" w:sz="0" w:space="0"/>
          <w:between w:val="none" w:color="auto" w:sz="0" w:space="0"/>
        </w:pBdr>
        <w:shd w:val="clear" w:fill="auto"/>
        <w:contextualSpacing w:val="0"/>
        <w:jc w:val="left"/>
      </w:pPr>
    </w:p>
    <w:p>
      <w:pPr>
        <w:pBdr>
          <w:top w:val="none" w:color="auto" w:sz="0" w:space="0"/>
          <w:left w:val="none" w:color="auto" w:sz="0" w:space="0"/>
          <w:bottom w:val="none" w:color="auto" w:sz="0" w:space="0"/>
          <w:right w:val="none" w:color="auto" w:sz="0" w:space="0"/>
          <w:between w:val="none" w:color="auto" w:sz="0" w:space="0"/>
        </w:pBdr>
        <w:shd w:val="clear" w:fill="auto"/>
        <w:contextualSpacing w:val="0"/>
        <w:jc w:val="center"/>
      </w:pPr>
    </w:p>
    <w:p>
      <w:pPr>
        <w:pBdr>
          <w:top w:val="none" w:color="auto" w:sz="0" w:space="0"/>
          <w:left w:val="none" w:color="auto" w:sz="0" w:space="0"/>
          <w:bottom w:val="none" w:color="auto" w:sz="0" w:space="0"/>
          <w:right w:val="none" w:color="auto" w:sz="0" w:space="0"/>
          <w:between w:val="none" w:color="auto" w:sz="0" w:space="0"/>
        </w:pBdr>
        <w:shd w:val="clear" w:fill="auto"/>
        <w:ind w:firstLine="720"/>
        <w:contextualSpacing w:val="0"/>
        <w:jc w:val="left"/>
      </w:pPr>
    </w:p>
    <w:p>
      <w:pPr>
        <w:pBdr>
          <w:top w:val="none" w:color="auto" w:sz="0" w:space="0"/>
          <w:left w:val="none" w:color="auto" w:sz="0" w:space="0"/>
          <w:bottom w:val="none" w:color="auto" w:sz="0" w:space="0"/>
          <w:right w:val="none" w:color="auto" w:sz="0" w:space="0"/>
          <w:between w:val="none" w:color="auto" w:sz="0" w:space="0"/>
        </w:pBdr>
        <w:shd w:val="clear" w:fill="auto"/>
        <w:contextualSpacing w:val="0"/>
        <w:jc w:val="center"/>
      </w:pPr>
    </w:p>
    <w:p>
      <w:pPr>
        <w:pBdr>
          <w:top w:val="none" w:color="auto" w:sz="0" w:space="0"/>
          <w:left w:val="none" w:color="auto" w:sz="0" w:space="0"/>
          <w:bottom w:val="none" w:color="auto" w:sz="0" w:space="0"/>
          <w:right w:val="none" w:color="auto" w:sz="0" w:space="0"/>
          <w:between w:val="none" w:color="auto" w:sz="0" w:space="0"/>
        </w:pBdr>
        <w:shd w:val="clear" w:fill="auto"/>
        <w:contextualSpacing w:val="0"/>
        <w:jc w:val="left"/>
      </w:pPr>
    </w:p>
    <w:sectPr>
      <w:pgSz w:w="11906" w:h="16838"/>
      <w:pgMar w:top="566" w:right="566" w:bottom="566" w:left="1275"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Noto Sans CJK SC"/>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Noto Sans CJK SC"/>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Noto Sans CJK SC"/>
    <w:panose1 w:val="02010600030101010101"/>
    <w:charset w:val="86"/>
    <w:family w:val="auto"/>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Noto Sans CJK SC">
    <w:panose1 w:val="020B0600000000000000"/>
    <w:charset w:val="86"/>
    <w:family w:val="auto"/>
    <w:pitch w:val="default"/>
    <w:sig w:usb0="30000003" w:usb1="2BDF3C10" w:usb2="00000016" w:usb3="00000000" w:csb0="602E0107" w:csb1="00000000"/>
  </w:font>
  <w:font w:name="Trebuchet MS">
    <w:panose1 w:val="020B0603020202020204"/>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ED16A"/>
    <w:multiLevelType w:val="multilevel"/>
    <w:tmpl w:val="FBDED16A"/>
    <w:lvl w:ilvl="0" w:tentative="0">
      <w:start w:val="1"/>
      <w:numFmt w:val="decimal"/>
      <w:lvlText w:val="%1."/>
      <w:lvlJc w:val="center"/>
      <w:pPr>
        <w:ind w:left="0" w:firstLine="0"/>
      </w:pPr>
      <w:rPr>
        <w:rFonts w:ascii="Times New Roman" w:hAnsi="Times New Roman" w:eastAsia="Times New Roman" w:cs="Times New Roman"/>
        <w:b/>
        <w:i w:val="0"/>
        <w:sz w:val="24"/>
        <w:szCs w:val="24"/>
      </w:rPr>
    </w:lvl>
    <w:lvl w:ilvl="1" w:tentative="0">
      <w:start w:val="1"/>
      <w:numFmt w:val="decimal"/>
      <w:lvlText w:val="%1.%2."/>
      <w:lvlJc w:val="left"/>
      <w:pPr>
        <w:ind w:left="0" w:firstLine="567"/>
      </w:pPr>
      <w:rPr>
        <w:rFonts w:ascii="Times New Roman" w:hAnsi="Times New Roman" w:eastAsia="Times New Roman" w:cs="Times New Roman"/>
        <w:b/>
        <w:i w:val="0"/>
        <w:sz w:val="24"/>
        <w:szCs w:val="24"/>
      </w:rPr>
    </w:lvl>
    <w:lvl w:ilvl="2" w:tentative="0">
      <w:start w:val="1"/>
      <w:numFmt w:val="decimal"/>
      <w:lvlText w:val="%1.%2.%3."/>
      <w:lvlJc w:val="left"/>
      <w:pPr>
        <w:ind w:left="0" w:firstLine="567"/>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720"/>
  <w:displayHorizontalDrawingGridEvery w:val="1"/>
  <w:displayVerticalDrawingGridEvery w:val="1"/>
  <w:noPunctuationKerning w:val="true"/>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
  <w:rsids>
    <w:rsidRoot w:val="00000000"/>
    <w:rsid w:val="0BF74BA8"/>
    <w:rsid w:val="0FFF5DF3"/>
    <w:rsid w:val="0FFFD5D8"/>
    <w:rsid w:val="1FF72577"/>
    <w:rsid w:val="37FBC7AF"/>
    <w:rsid w:val="3DF6A312"/>
    <w:rsid w:val="3EFF9B8C"/>
    <w:rsid w:val="3FE450E2"/>
    <w:rsid w:val="3FEF80E2"/>
    <w:rsid w:val="3FEF964F"/>
    <w:rsid w:val="4FCF809F"/>
    <w:rsid w:val="573DD9FC"/>
    <w:rsid w:val="5D65DC13"/>
    <w:rsid w:val="5D7F9233"/>
    <w:rsid w:val="5DB431EA"/>
    <w:rsid w:val="5E37D735"/>
    <w:rsid w:val="5F7B68D9"/>
    <w:rsid w:val="66E76718"/>
    <w:rsid w:val="6ADF8DBF"/>
    <w:rsid w:val="6EBF40E7"/>
    <w:rsid w:val="6EE67F19"/>
    <w:rsid w:val="6FFF61FF"/>
    <w:rsid w:val="73F74F53"/>
    <w:rsid w:val="777F85FF"/>
    <w:rsid w:val="77F71060"/>
    <w:rsid w:val="78D7DC76"/>
    <w:rsid w:val="7B331180"/>
    <w:rsid w:val="7BDADA1E"/>
    <w:rsid w:val="7BFE2A66"/>
    <w:rsid w:val="7EF7E66C"/>
    <w:rsid w:val="7EFC83C5"/>
    <w:rsid w:val="7F9FD7CE"/>
    <w:rsid w:val="7FBE4C7D"/>
    <w:rsid w:val="7FDFE009"/>
    <w:rsid w:val="8CAE966C"/>
    <w:rsid w:val="8F7D6973"/>
    <w:rsid w:val="B5DF0275"/>
    <w:rsid w:val="BBDF6CBF"/>
    <w:rsid w:val="BCB92316"/>
    <w:rsid w:val="BCD5DD4A"/>
    <w:rsid w:val="BDF9E3B1"/>
    <w:rsid w:val="BDFBD5AE"/>
    <w:rsid w:val="BFD1D0DC"/>
    <w:rsid w:val="BFD8F385"/>
    <w:rsid w:val="DF6D87A5"/>
    <w:rsid w:val="DFF685CA"/>
    <w:rsid w:val="E4679FF1"/>
    <w:rsid w:val="E76D325D"/>
    <w:rsid w:val="EBEAEB93"/>
    <w:rsid w:val="ED7FA971"/>
    <w:rsid w:val="EF65A6A8"/>
    <w:rsid w:val="F57F9459"/>
    <w:rsid w:val="F75D3EA5"/>
    <w:rsid w:val="F77F40B3"/>
    <w:rsid w:val="F7FAD4DF"/>
    <w:rsid w:val="FAFF6E03"/>
    <w:rsid w:val="FB7FEB03"/>
    <w:rsid w:val="FDAF1E9B"/>
    <w:rsid w:val="FDFC305A"/>
    <w:rsid w:val="FE3D601E"/>
    <w:rsid w:val="FECD9D92"/>
    <w:rsid w:val="FEEF5238"/>
    <w:rsid w:val="FEF23445"/>
    <w:rsid w:val="FEFFD12D"/>
    <w:rsid w:val="FF96E8EE"/>
    <w:rsid w:val="FFBF66E3"/>
    <w:rsid w:val="FFDFC01C"/>
    <w:rsid w:val="FFEFDB51"/>
    <w:rsid w:val="FFF31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contextualSpacing w:val="0"/>
      <w:jc w:val="both"/>
    </w:pPr>
    <w:rPr>
      <w:rFonts w:ascii="Times New Roman" w:hAnsi="Times New Roman" w:eastAsia="Times New Roman" w:cs="Times New Roman"/>
      <w:color w:val="000000"/>
      <w:sz w:val="24"/>
      <w:szCs w:val="24"/>
      <w:u w:val="none"/>
      <w:shd w:val="clear" w:fill="auto"/>
      <w:vertAlign w:val="baseline"/>
      <w:lang w:val="en"/>
    </w:rPr>
  </w:style>
  <w:style w:type="paragraph" w:styleId="2">
    <w:name w:val="heading 1"/>
    <w:basedOn w:val="1"/>
    <w:next w:val="1"/>
    <w:qFormat/>
    <w:uiPriority w:val="0"/>
    <w:pPr>
      <w:keepNext/>
      <w:keepLines/>
      <w:spacing w:before="280" w:after="280" w:line="240" w:lineRule="auto"/>
      <w:contextualSpacing w:val="0"/>
      <w:jc w:val="center"/>
    </w:pPr>
    <w:rPr>
      <w:rFonts w:ascii="Times New Roman" w:hAnsi="Times New Roman" w:eastAsia="Times New Roman" w:cs="Times New Roman"/>
      <w:b/>
      <w:sz w:val="24"/>
      <w:szCs w:val="24"/>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Title"/>
    <w:basedOn w:val="1"/>
    <w:next w:val="1"/>
    <w:qFormat/>
    <w:uiPriority w:val="0"/>
    <w:pPr>
      <w:keepNext/>
      <w:keepLines/>
      <w:spacing w:before="480" w:after="120"/>
    </w:pPr>
    <w:rPr>
      <w:b/>
      <w:sz w:val="72"/>
      <w:szCs w:val="72"/>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2">
    <w:name w:val="Table Normal"/>
    <w:qFormat/>
    <w:uiPriority w:val="0"/>
  </w:style>
  <w:style w:type="table" w:customStyle="1" w:styleId="13">
    <w:name w:val="_Style 10"/>
    <w:basedOn w:val="12"/>
    <w:qFormat/>
    <w:uiPriority w:val="0"/>
    <w:pPr>
      <w:spacing w:after="0" w:line="240" w:lineRule="auto"/>
      <w:contextualSpacing w:val="0"/>
    </w:pPr>
    <w:tblPr>
      <w:tblCellMar>
        <w:top w:w="0" w:type="dxa"/>
        <w:left w:w="115" w:type="dxa"/>
        <w:bottom w:w="0" w:type="dxa"/>
        <w:right w:w="115" w:type="dxa"/>
      </w:tblCellMar>
    </w:tblPr>
  </w:style>
  <w:style w:type="table" w:customStyle="1" w:styleId="14">
    <w:name w:val="_Style 11"/>
    <w:basedOn w:val="12"/>
    <w:qFormat/>
    <w:uiPriority w:val="0"/>
    <w:tblPr>
      <w:tblCellMar>
        <w:top w:w="100" w:type="dxa"/>
        <w:left w:w="100" w:type="dxa"/>
        <w:bottom w:w="100" w:type="dxa"/>
        <w:right w:w="1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15">
    <w:name w:val="_Style 12"/>
    <w:basedOn w:val="12"/>
    <w:qFormat/>
    <w:uiPriority w:val="0"/>
    <w:tblPr>
      <w:tblCellMar>
        <w:top w:w="100" w:type="dxa"/>
        <w:left w:w="100" w:type="dxa"/>
        <w:bottom w:w="100" w:type="dxa"/>
        <w:right w:w="1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2019-06-02T14:50:00Z</dcterms:created>
  <dc:creator>grushko</dc:creator>
  <cp:lastModifiedBy>sorehova</cp:lastModifiedBy>
  <dcterms:modified xsi:type="dcterms:W3CDTF">2021-06-03T15:41:03Z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1049-11.1.0.9719</vt:lpwstr>
  </property>
</Properties>
</file>